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9F" w:rsidRPr="0097509F" w:rsidRDefault="0097509F" w:rsidP="0097509F">
      <w:pPr>
        <w:spacing w:after="0"/>
        <w:jc w:val="center"/>
        <w:rPr>
          <w:rFonts w:ascii="Times New Roman" w:hAnsi="Times New Roman" w:cs="Times New Roman"/>
          <w:b/>
          <w:bCs/>
          <w:sz w:val="28"/>
          <w:szCs w:val="28"/>
        </w:rPr>
      </w:pPr>
      <w:bookmarkStart w:id="0" w:name="_GoBack"/>
      <w:bookmarkEnd w:id="0"/>
      <w:r w:rsidRPr="0097509F">
        <w:rPr>
          <w:rFonts w:ascii="Times New Roman" w:hAnsi="Times New Roman" w:cs="Times New Roman"/>
          <w:b/>
          <w:bCs/>
          <w:sz w:val="28"/>
          <w:szCs w:val="28"/>
        </w:rPr>
        <w:t>Workshop on Modernization of Agriculture for a Prosperous Nepal</w:t>
      </w:r>
    </w:p>
    <w:p w:rsidR="0097509F" w:rsidRPr="00246BD1" w:rsidRDefault="00A10BAA" w:rsidP="0097509F">
      <w:pPr>
        <w:jc w:val="center"/>
        <w:rPr>
          <w:rFonts w:ascii="Times New Roman" w:hAnsi="Times New Roman" w:cs="Times New Roman"/>
          <w:b/>
          <w:bCs/>
          <w:sz w:val="24"/>
          <w:szCs w:val="24"/>
        </w:rPr>
      </w:pPr>
      <w:r w:rsidRPr="00A10BAA">
        <w:rPr>
          <w:rFonts w:ascii="Times New Roman" w:hAnsi="Times New Roman" w:cs="Times New Roman"/>
          <w:b/>
          <w:bCs/>
          <w:sz w:val="24"/>
          <w:szCs w:val="24"/>
        </w:rPr>
        <w:t>(</w:t>
      </w:r>
      <w:proofErr w:type="spellStart"/>
      <w:r w:rsidRPr="00A10BAA">
        <w:rPr>
          <w:rFonts w:ascii="Times New Roman" w:hAnsi="Times New Roman" w:cs="Times New Roman"/>
          <w:b/>
          <w:bCs/>
          <w:sz w:val="24"/>
          <w:szCs w:val="24"/>
        </w:rPr>
        <w:t>Jestha</w:t>
      </w:r>
      <w:proofErr w:type="spellEnd"/>
      <w:r w:rsidRPr="00A10BAA">
        <w:rPr>
          <w:rFonts w:ascii="Times New Roman" w:hAnsi="Times New Roman" w:cs="Times New Roman"/>
          <w:b/>
          <w:bCs/>
          <w:sz w:val="24"/>
          <w:szCs w:val="24"/>
        </w:rPr>
        <w:t xml:space="preserve"> 21-22, 2078; June 4-5, 2021)</w:t>
      </w:r>
    </w:p>
    <w:p w:rsidR="0097509F" w:rsidRPr="0097509F" w:rsidRDefault="00A10BAA" w:rsidP="0097509F">
      <w:pPr>
        <w:autoSpaceDE w:val="0"/>
        <w:autoSpaceDN w:val="0"/>
        <w:adjustRightInd w:val="0"/>
        <w:spacing w:after="0" w:line="240" w:lineRule="auto"/>
        <w:jc w:val="center"/>
        <w:rPr>
          <w:rFonts w:ascii="Times New Roman" w:hAnsi="Times New Roman" w:cs="Times New Roman"/>
          <w:b/>
          <w:bCs/>
          <w:sz w:val="28"/>
          <w:szCs w:val="28"/>
        </w:rPr>
      </w:pPr>
      <w:r w:rsidRPr="00A10BAA">
        <w:rPr>
          <w:rFonts w:ascii="Times New Roman" w:hAnsi="Times New Roman" w:cs="Times New Roman"/>
          <w:b/>
          <w:bCs/>
          <w:sz w:val="24"/>
          <w:szCs w:val="24"/>
        </w:rPr>
        <w:t>General Guideline for Authors</w:t>
      </w:r>
    </w:p>
    <w:p w:rsidR="0097509F" w:rsidRPr="0097509F" w:rsidRDefault="00A10BAA" w:rsidP="0097509F">
      <w:pPr>
        <w:jc w:val="both"/>
        <w:rPr>
          <w:rFonts w:ascii="Times New Roman" w:eastAsia="Times New Roman" w:hAnsi="Times New Roman" w:cs="Times New Roman"/>
          <w:b/>
          <w:bCs/>
          <w:sz w:val="24"/>
          <w:szCs w:val="24"/>
        </w:rPr>
      </w:pPr>
      <w:r w:rsidRPr="00A10BAA">
        <w:rPr>
          <w:rFonts w:ascii="Times New Roman" w:eastAsia="Times New Roman" w:hAnsi="Times New Roman" w:cs="Times New Roman"/>
          <w:sz w:val="24"/>
          <w:szCs w:val="24"/>
        </w:rPr>
        <w:t>Department of Agriculture (</w:t>
      </w:r>
      <w:proofErr w:type="spellStart"/>
      <w:r w:rsidRPr="00A10BAA">
        <w:rPr>
          <w:rFonts w:ascii="Times New Roman" w:eastAsia="Times New Roman" w:hAnsi="Times New Roman" w:cs="Times New Roman"/>
          <w:sz w:val="24"/>
          <w:szCs w:val="24"/>
        </w:rPr>
        <w:t>DoA</w:t>
      </w:r>
      <w:proofErr w:type="spellEnd"/>
      <w:r w:rsidRPr="00A10BAA">
        <w:rPr>
          <w:rFonts w:ascii="Times New Roman" w:eastAsia="Times New Roman" w:hAnsi="Times New Roman" w:cs="Times New Roman"/>
          <w:sz w:val="24"/>
          <w:szCs w:val="24"/>
        </w:rPr>
        <w:t>) in partnership with Nepal Agriculture Federation (NAF) is organizing a national conference on</w:t>
      </w:r>
      <w:r w:rsidRPr="00A10BAA">
        <w:rPr>
          <w:rFonts w:ascii="Times New Roman" w:eastAsia="Times New Roman" w:hAnsi="Times New Roman" w:cs="Times New Roman"/>
          <w:b/>
          <w:bCs/>
          <w:sz w:val="24"/>
          <w:szCs w:val="24"/>
        </w:rPr>
        <w:t xml:space="preserve"> "</w:t>
      </w:r>
      <w:r w:rsidRPr="00A10BAA">
        <w:rPr>
          <w:rFonts w:ascii="Times New Roman" w:eastAsia="Times New Roman" w:hAnsi="Times New Roman" w:cs="Times New Roman"/>
          <w:b/>
          <w:bCs/>
          <w:i/>
          <w:iCs/>
          <w:sz w:val="24"/>
          <w:szCs w:val="24"/>
        </w:rPr>
        <w:t>Modernization of Agriculture for a Prosperous Nepal"</w:t>
      </w:r>
      <w:r w:rsidRPr="00A10BAA">
        <w:rPr>
          <w:rFonts w:ascii="Times New Roman" w:eastAsia="Times New Roman" w:hAnsi="Times New Roman" w:cs="Times New Roman"/>
          <w:sz w:val="24"/>
          <w:szCs w:val="24"/>
        </w:rPr>
        <w:t xml:space="preserve"> from 21st to 22nd </w:t>
      </w:r>
      <w:proofErr w:type="spellStart"/>
      <w:r w:rsidRPr="00A10BAA">
        <w:rPr>
          <w:rFonts w:ascii="Times New Roman" w:eastAsia="Times New Roman" w:hAnsi="Times New Roman" w:cs="Times New Roman"/>
          <w:sz w:val="24"/>
          <w:szCs w:val="24"/>
        </w:rPr>
        <w:t>Jestha</w:t>
      </w:r>
      <w:proofErr w:type="spellEnd"/>
      <w:r w:rsidRPr="00A10BAA">
        <w:rPr>
          <w:rFonts w:ascii="Times New Roman" w:eastAsia="Times New Roman" w:hAnsi="Times New Roman" w:cs="Times New Roman"/>
          <w:sz w:val="24"/>
          <w:szCs w:val="24"/>
        </w:rPr>
        <w:t xml:space="preserve"> 2077 (June 4-5, 2021) in Kathmandu</w:t>
      </w:r>
      <w:r w:rsidRPr="00A10BAA">
        <w:rPr>
          <w:rFonts w:ascii="Times New Roman" w:eastAsia="Times New Roman" w:hAnsi="Times New Roman" w:cs="Times New Roman"/>
          <w:b/>
          <w:bCs/>
          <w:sz w:val="24"/>
          <w:szCs w:val="24"/>
        </w:rPr>
        <w:t xml:space="preserve">. </w:t>
      </w:r>
      <w:r w:rsidRPr="00A10BAA">
        <w:rPr>
          <w:rFonts w:ascii="Times New Roman" w:eastAsia="Times New Roman" w:hAnsi="Times New Roman" w:cs="Times New Roman"/>
          <w:sz w:val="24"/>
          <w:szCs w:val="24"/>
        </w:rPr>
        <w:t>This conference is expected to help design future policies, plan and strategies of agricultural modernization for a Prosperous Nepal.</w:t>
      </w:r>
      <w:r w:rsidRPr="00A10BAA">
        <w:rPr>
          <w:rFonts w:ascii="Times New Roman" w:eastAsia="Times New Roman" w:hAnsi="Times New Roman" w:cs="Times New Roman"/>
          <w:b/>
          <w:bCs/>
          <w:sz w:val="24"/>
          <w:szCs w:val="24"/>
        </w:rPr>
        <w:t xml:space="preserve"> </w:t>
      </w:r>
    </w:p>
    <w:p w:rsidR="0097509F" w:rsidRPr="0097509F" w:rsidRDefault="00A10BAA" w:rsidP="0097509F">
      <w:pPr>
        <w:spacing w:after="0"/>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Selected five thematic papers (</w:t>
      </w:r>
      <w:r w:rsidRPr="00A10BAA">
        <w:rPr>
          <w:rFonts w:ascii="Times New Roman" w:eastAsia="Times New Roman" w:hAnsi="Times New Roman" w:cs="Times New Roman"/>
          <w:i/>
          <w:iCs/>
          <w:sz w:val="24"/>
          <w:szCs w:val="24"/>
        </w:rPr>
        <w:t>Youth engagement in agriculture, Land Bank/ land consolidation for commercialization of agriculture, Risk aversion in agriculture, Contemporary strategy to reform agriculture extension, Foreign direct investment in agriculture</w:t>
      </w:r>
      <w:r w:rsidRPr="00A10BAA">
        <w:rPr>
          <w:rFonts w:ascii="Times New Roman" w:eastAsia="Times New Roman" w:hAnsi="Times New Roman" w:cs="Times New Roman"/>
          <w:sz w:val="24"/>
          <w:szCs w:val="24"/>
        </w:rPr>
        <w:t>), one from each area, will be presented by eminent experts/scientists selected by the Review and Technical Committee. Contributing papers are open to all interested scientists/technicians/policy leaders in the following topics (2-3 papers from each topic).</w:t>
      </w:r>
    </w:p>
    <w:p w:rsidR="0097509F" w:rsidRPr="0097509F" w:rsidRDefault="00A10BAA" w:rsidP="0097509F">
      <w:pPr>
        <w:jc w:val="both"/>
        <w:rPr>
          <w:rFonts w:ascii="Times New Roman" w:eastAsia="Times New Roman" w:hAnsi="Times New Roman" w:cs="Times New Roman"/>
          <w:b/>
          <w:bCs/>
          <w:sz w:val="24"/>
          <w:szCs w:val="24"/>
        </w:rPr>
      </w:pPr>
      <w:r w:rsidRPr="00A10BAA">
        <w:rPr>
          <w:rFonts w:ascii="Times New Roman" w:eastAsia="Times New Roman" w:hAnsi="Times New Roman" w:cs="Times New Roman"/>
          <w:b/>
          <w:bCs/>
          <w:sz w:val="24"/>
          <w:szCs w:val="24"/>
        </w:rPr>
        <w:t>The organizing committee invites authors to submit the contributing papers/posters (review/research/case studies) on the following topics:</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6"/>
        </w:rPr>
        <w:t>Research/review papers for increasing production, productivity and modernization of agriculture</w:t>
      </w:r>
      <w:r w:rsidRPr="00A10BAA">
        <w:rPr>
          <w:rFonts w:ascii="Times New Roman" w:hAnsi="Times New Roman" w:cs="Times New Roman"/>
          <w:bCs/>
          <w:sz w:val="24"/>
          <w:szCs w:val="24"/>
        </w:rPr>
        <w:t xml:space="preserve">. </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Agricultural mechanization</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Information and Communication Technology (ICT) in agriculture</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Feminization in agriculture</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Research-Extension-Education linkage</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Precision and protected horticulture</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New agriculture policies for import substitution and export promotion: Strategies, programs and way forward</w:t>
      </w:r>
    </w:p>
    <w:p w:rsidR="0097509F" w:rsidRPr="0097509F" w:rsidRDefault="00A10BAA" w:rsidP="0097509F">
      <w:pPr>
        <w:pStyle w:val="ListParagraph"/>
        <w:numPr>
          <w:ilvl w:val="0"/>
          <w:numId w:val="4"/>
        </w:numPr>
        <w:spacing w:after="160" w:line="259" w:lineRule="auto"/>
        <w:ind w:left="720" w:right="245"/>
        <w:jc w:val="both"/>
        <w:rPr>
          <w:rFonts w:ascii="Times New Roman" w:hAnsi="Times New Roman" w:cs="Times New Roman"/>
          <w:bCs/>
          <w:sz w:val="24"/>
          <w:szCs w:val="24"/>
        </w:rPr>
      </w:pPr>
      <w:r w:rsidRPr="00A10BAA">
        <w:rPr>
          <w:rFonts w:ascii="Times New Roman" w:hAnsi="Times New Roman" w:cs="Times New Roman"/>
          <w:bCs/>
          <w:sz w:val="24"/>
          <w:szCs w:val="24"/>
        </w:rPr>
        <w:t>Post-COVID agriculture</w:t>
      </w:r>
    </w:p>
    <w:p w:rsidR="0097509F" w:rsidRPr="0097509F" w:rsidRDefault="00A10BAA" w:rsidP="0097509F">
      <w:pPr>
        <w:spacing w:after="0" w:line="240" w:lineRule="auto"/>
        <w:jc w:val="both"/>
        <w:rPr>
          <w:rFonts w:ascii="Times New Roman" w:hAnsi="Times New Roman" w:cs="Times New Roman"/>
          <w:sz w:val="24"/>
          <w:szCs w:val="24"/>
        </w:rPr>
      </w:pPr>
      <w:r w:rsidRPr="00A10BAA">
        <w:rPr>
          <w:rFonts w:ascii="Times New Roman" w:hAnsi="Times New Roman" w:cs="Times New Roman"/>
          <w:sz w:val="24"/>
          <w:szCs w:val="24"/>
        </w:rPr>
        <w:tab/>
        <w:t>Deadline for abstract submission: 5th</w:t>
      </w:r>
      <w:r w:rsidRPr="00A10BAA">
        <w:rPr>
          <w:rFonts w:ascii="Times New Roman" w:hAnsi="Times New Roman" w:cs="Times New Roman"/>
          <w:sz w:val="24"/>
          <w:szCs w:val="24"/>
          <w:vertAlign w:val="superscript"/>
        </w:rPr>
        <w:t xml:space="preserve"> </w:t>
      </w:r>
      <w:r w:rsidRPr="00A10BAA">
        <w:rPr>
          <w:rFonts w:ascii="Times New Roman" w:hAnsi="Times New Roman" w:cs="Times New Roman"/>
          <w:sz w:val="24"/>
          <w:szCs w:val="24"/>
        </w:rPr>
        <w:t>May, 2021</w:t>
      </w:r>
    </w:p>
    <w:p w:rsidR="0097509F" w:rsidRPr="0097509F" w:rsidRDefault="00A10BAA" w:rsidP="0097509F">
      <w:pPr>
        <w:spacing w:after="0" w:line="240" w:lineRule="auto"/>
        <w:jc w:val="both"/>
        <w:rPr>
          <w:rFonts w:ascii="Times New Roman" w:hAnsi="Times New Roman" w:cs="Times New Roman"/>
          <w:sz w:val="24"/>
          <w:szCs w:val="24"/>
        </w:rPr>
      </w:pPr>
      <w:r w:rsidRPr="00A10BAA">
        <w:rPr>
          <w:rFonts w:ascii="Times New Roman" w:hAnsi="Times New Roman" w:cs="Times New Roman"/>
          <w:sz w:val="24"/>
          <w:szCs w:val="24"/>
        </w:rPr>
        <w:tab/>
        <w:t>Notification of abstract acceptance by: 13th May, 2021</w:t>
      </w:r>
    </w:p>
    <w:p w:rsidR="0097509F" w:rsidRPr="0097509F" w:rsidRDefault="00A10BAA" w:rsidP="0097509F">
      <w:pPr>
        <w:spacing w:after="0" w:line="240" w:lineRule="auto"/>
        <w:jc w:val="both"/>
        <w:rPr>
          <w:rFonts w:ascii="Times New Roman" w:hAnsi="Times New Roman" w:cs="Times New Roman"/>
          <w:sz w:val="24"/>
          <w:szCs w:val="24"/>
        </w:rPr>
      </w:pPr>
      <w:r w:rsidRPr="00A10BAA">
        <w:rPr>
          <w:rFonts w:ascii="Times New Roman" w:hAnsi="Times New Roman" w:cs="Times New Roman"/>
          <w:sz w:val="24"/>
          <w:szCs w:val="24"/>
        </w:rPr>
        <w:tab/>
        <w:t>Deadline for submission of full paper: 28</w:t>
      </w:r>
      <w:r w:rsidRPr="00A10BAA">
        <w:rPr>
          <w:rFonts w:ascii="Times New Roman" w:hAnsi="Times New Roman" w:cs="Times New Roman"/>
          <w:sz w:val="24"/>
          <w:szCs w:val="24"/>
          <w:vertAlign w:val="superscript"/>
        </w:rPr>
        <w:t>th</w:t>
      </w:r>
      <w:r w:rsidRPr="00A10BAA">
        <w:rPr>
          <w:rFonts w:ascii="Times New Roman" w:hAnsi="Times New Roman" w:cs="Times New Roman"/>
          <w:sz w:val="24"/>
          <w:szCs w:val="24"/>
        </w:rPr>
        <w:t xml:space="preserve"> May, 2021</w:t>
      </w:r>
    </w:p>
    <w:p w:rsidR="00000000" w:rsidRDefault="00A10BAA">
      <w:pPr>
        <w:spacing w:after="0" w:line="240" w:lineRule="auto"/>
        <w:jc w:val="both"/>
        <w:rPr>
          <w:rFonts w:ascii="Times New Roman" w:hAnsi="Times New Roman" w:cs="Times New Roman"/>
          <w:i/>
          <w:iCs/>
          <w:sz w:val="24"/>
          <w:szCs w:val="24"/>
        </w:rPr>
      </w:pPr>
      <w:r w:rsidRPr="00A10BAA">
        <w:rPr>
          <w:rFonts w:ascii="Times New Roman" w:hAnsi="Times New Roman" w:cs="Times New Roman"/>
          <w:i/>
          <w:iCs/>
          <w:sz w:val="24"/>
          <w:szCs w:val="24"/>
        </w:rPr>
        <w:t xml:space="preserve">The </w:t>
      </w:r>
      <w:r w:rsidR="00592B55">
        <w:rPr>
          <w:rFonts w:ascii="Times New Roman" w:hAnsi="Times New Roman" w:cs="Times New Roman"/>
          <w:i/>
          <w:iCs/>
          <w:sz w:val="24"/>
          <w:szCs w:val="24"/>
        </w:rPr>
        <w:t>electronic cop</w:t>
      </w:r>
      <w:r w:rsidR="008C28A3">
        <w:rPr>
          <w:rFonts w:ascii="Times New Roman" w:hAnsi="Times New Roman" w:cs="Times New Roman"/>
          <w:i/>
          <w:iCs/>
          <w:sz w:val="24"/>
          <w:szCs w:val="24"/>
        </w:rPr>
        <w:t>y</w:t>
      </w:r>
      <w:r w:rsidR="00592B55">
        <w:rPr>
          <w:rFonts w:ascii="Times New Roman" w:hAnsi="Times New Roman" w:cs="Times New Roman"/>
          <w:i/>
          <w:iCs/>
          <w:sz w:val="24"/>
          <w:szCs w:val="24"/>
        </w:rPr>
        <w:t xml:space="preserve"> of </w:t>
      </w:r>
      <w:r w:rsidRPr="00A10BAA">
        <w:rPr>
          <w:rFonts w:ascii="Times New Roman" w:hAnsi="Times New Roman" w:cs="Times New Roman"/>
          <w:i/>
          <w:iCs/>
          <w:sz w:val="24"/>
          <w:szCs w:val="24"/>
        </w:rPr>
        <w:t>Papers/Posters may be submitted/mailed to</w:t>
      </w:r>
      <w:r w:rsidR="008A3604">
        <w:rPr>
          <w:rFonts w:ascii="Times New Roman" w:hAnsi="Times New Roman" w:cs="Times New Roman"/>
          <w:i/>
          <w:iCs/>
          <w:sz w:val="24"/>
          <w:szCs w:val="24"/>
        </w:rPr>
        <w:t>:</w:t>
      </w:r>
    </w:p>
    <w:p w:rsidR="0097509F" w:rsidRPr="0097509F" w:rsidRDefault="008C28A3" w:rsidP="0097509F">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A10BAA" w:rsidRPr="00A10BAA">
        <w:rPr>
          <w:rFonts w:ascii="Times New Roman" w:hAnsi="Times New Roman" w:cs="Times New Roman"/>
          <w:i/>
          <w:iCs/>
          <w:sz w:val="24"/>
          <w:szCs w:val="24"/>
        </w:rPr>
        <w:t xml:space="preserve"> </w:t>
      </w:r>
      <w:hyperlink r:id="rId5" w:history="1">
        <w:r w:rsidR="00A10BAA" w:rsidRPr="00A10BAA">
          <w:rPr>
            <w:rFonts w:ascii="Times New Roman" w:hAnsi="Times New Roman" w:cs="Times New Roman"/>
            <w:b/>
            <w:bCs/>
            <w:color w:val="2C2CFC"/>
            <w:sz w:val="24"/>
            <w:szCs w:val="24"/>
          </w:rPr>
          <w:t>conference.doa.naf2021@gmail.com</w:t>
        </w:r>
      </w:hyperlink>
      <w:r w:rsidR="00A10BAA" w:rsidRPr="00A10BAA">
        <w:rPr>
          <w:rFonts w:ascii="Times New Roman" w:hAnsi="Times New Roman" w:cs="Times New Roman"/>
          <w:i/>
          <w:iCs/>
          <w:sz w:val="24"/>
          <w:szCs w:val="24"/>
        </w:rPr>
        <w:t xml:space="preserve">  </w:t>
      </w:r>
    </w:p>
    <w:p w:rsidR="0097509F" w:rsidRPr="0097509F" w:rsidRDefault="0097509F" w:rsidP="0097509F">
      <w:pPr>
        <w:jc w:val="center"/>
        <w:rPr>
          <w:rFonts w:ascii="Times New Roman" w:hAnsi="Times New Roman" w:cs="Times New Roman"/>
          <w:b/>
          <w:bCs/>
          <w:sz w:val="28"/>
          <w:szCs w:val="28"/>
        </w:rPr>
      </w:pPr>
      <w:r w:rsidRPr="0097509F">
        <w:rPr>
          <w:rFonts w:ascii="Times New Roman" w:hAnsi="Times New Roman" w:cs="Times New Roman"/>
          <w:b/>
          <w:bCs/>
          <w:sz w:val="28"/>
          <w:szCs w:val="28"/>
        </w:rPr>
        <w:t>Guideline for Poster Presentation</w:t>
      </w:r>
    </w:p>
    <w:p w:rsidR="0097509F" w:rsidRPr="0097509F" w:rsidRDefault="0097509F" w:rsidP="0097509F">
      <w:pPr>
        <w:spacing w:line="240" w:lineRule="auto"/>
        <w:jc w:val="both"/>
        <w:rPr>
          <w:rStyle w:val="Strong"/>
          <w:rFonts w:ascii="Times New Roman" w:hAnsi="Times New Roman" w:cs="Times New Roman"/>
          <w:b w:val="0"/>
          <w:bCs w:val="0"/>
          <w:sz w:val="24"/>
          <w:szCs w:val="24"/>
          <w:shd w:val="clear" w:color="auto" w:fill="FFFFFF"/>
        </w:rPr>
      </w:pPr>
      <w:r w:rsidRPr="0097509F">
        <w:rPr>
          <w:rStyle w:val="Strong"/>
          <w:rFonts w:ascii="Times New Roman" w:hAnsi="Times New Roman" w:cs="Times New Roman"/>
          <w:sz w:val="24"/>
          <w:szCs w:val="24"/>
          <w:shd w:val="clear" w:color="auto" w:fill="FFFFFF"/>
        </w:rPr>
        <w:t>General:</w:t>
      </w:r>
      <w:r w:rsidR="00A10BAA">
        <w:rPr>
          <w:rStyle w:val="Strong"/>
          <w:rFonts w:ascii="Times New Roman" w:hAnsi="Times New Roman" w:cs="Times New Roman"/>
          <w:sz w:val="24"/>
          <w:szCs w:val="24"/>
          <w:shd w:val="clear" w:color="auto" w:fill="FFFFFF"/>
        </w:rPr>
        <w:t xml:space="preserve"> </w:t>
      </w:r>
      <w:r w:rsidR="00A10BAA" w:rsidRPr="00A10BAA">
        <w:rPr>
          <w:rStyle w:val="Strong"/>
          <w:rFonts w:ascii="Times New Roman" w:hAnsi="Times New Roman" w:cs="Times New Roman"/>
          <w:b w:val="0"/>
          <w:bCs w:val="0"/>
          <w:sz w:val="24"/>
          <w:szCs w:val="24"/>
          <w:shd w:val="clear" w:color="auto" w:fill="FFFFFF"/>
        </w:rPr>
        <w:t>The poster should include Title (followed by author's</w:t>
      </w:r>
      <w:r w:rsidR="008C28A3">
        <w:rPr>
          <w:rStyle w:val="Strong"/>
          <w:rFonts w:ascii="Times New Roman" w:hAnsi="Times New Roman" w:cs="Times New Roman"/>
          <w:b w:val="0"/>
          <w:bCs w:val="0"/>
          <w:sz w:val="24"/>
          <w:szCs w:val="24"/>
          <w:shd w:val="clear" w:color="auto" w:fill="FFFFFF"/>
        </w:rPr>
        <w:t xml:space="preserve"> </w:t>
      </w:r>
      <w:r w:rsidR="00A10BAA" w:rsidRPr="00A10BAA">
        <w:rPr>
          <w:rStyle w:val="Strong"/>
          <w:rFonts w:ascii="Times New Roman" w:hAnsi="Times New Roman" w:cs="Times New Roman"/>
          <w:b w:val="0"/>
          <w:bCs w:val="0"/>
          <w:sz w:val="24"/>
          <w:szCs w:val="24"/>
          <w:shd w:val="clear" w:color="auto" w:fill="FFFFFF"/>
        </w:rPr>
        <w:t>name and institution), Abstract, Introduction, Methodology, Results and Discussion, Conclusions/Recommendation, Acknowledgements and References.</w:t>
      </w:r>
    </w:p>
    <w:p w:rsidR="0097509F" w:rsidRPr="0097509F" w:rsidRDefault="00A10BAA" w:rsidP="0097509F">
      <w:pPr>
        <w:spacing w:line="240" w:lineRule="auto"/>
        <w:jc w:val="both"/>
        <w:rPr>
          <w:rFonts w:ascii="Times New Roman" w:hAnsi="Times New Roman" w:cs="Times New Roman"/>
          <w:sz w:val="24"/>
          <w:szCs w:val="24"/>
        </w:rPr>
      </w:pPr>
      <w:r>
        <w:rPr>
          <w:rFonts w:ascii="Times New Roman" w:hAnsi="Times New Roman" w:cs="Times New Roman"/>
          <w:b/>
          <w:bCs/>
          <w:sz w:val="24"/>
          <w:szCs w:val="24"/>
        </w:rPr>
        <w:t>Poster Size:</w:t>
      </w:r>
      <w:r w:rsidRPr="00A10BAA">
        <w:rPr>
          <w:rFonts w:ascii="Times New Roman" w:hAnsi="Times New Roman" w:cs="Times New Roman"/>
          <w:sz w:val="24"/>
          <w:szCs w:val="24"/>
        </w:rPr>
        <w:t xml:space="preserve"> 36" x 48"</w:t>
      </w:r>
    </w:p>
    <w:p w:rsidR="0097509F" w:rsidRPr="0097509F" w:rsidRDefault="00A10BAA" w:rsidP="0097509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shd w:val="clear" w:color="auto" w:fill="FFFFFF"/>
        </w:rPr>
        <w:t>Font:</w:t>
      </w:r>
      <w:r w:rsidRPr="00A10BAA">
        <w:rPr>
          <w:rFonts w:ascii="Times New Roman" w:eastAsia="Times New Roman" w:hAnsi="Times New Roman" w:cs="Times New Roman"/>
          <w:sz w:val="24"/>
          <w:szCs w:val="24"/>
          <w:shd w:val="clear" w:color="auto" w:fill="FFFFFF"/>
        </w:rPr>
        <w:t>Times</w:t>
      </w:r>
      <w:proofErr w:type="spellEnd"/>
      <w:r w:rsidRPr="00A10BAA">
        <w:rPr>
          <w:rFonts w:ascii="Times New Roman" w:eastAsia="Times New Roman" w:hAnsi="Times New Roman" w:cs="Times New Roman"/>
          <w:sz w:val="24"/>
          <w:szCs w:val="24"/>
          <w:shd w:val="clear" w:color="auto" w:fill="FFFFFF"/>
        </w:rPr>
        <w:t xml:space="preserve"> New Roman with bold title and labels.</w:t>
      </w:r>
    </w:p>
    <w:p w:rsidR="0097509F" w:rsidRPr="0097509F" w:rsidRDefault="00A10BAA" w:rsidP="0097509F">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lastRenderedPageBreak/>
        <w:t>Title should be legibly read from a distance of 5-10 feet. Text should be legibly read from 1-2 feet.</w:t>
      </w:r>
    </w:p>
    <w:p w:rsidR="0097509F" w:rsidRPr="0097509F" w:rsidRDefault="0097509F" w:rsidP="0097509F">
      <w:pPr>
        <w:shd w:val="clear" w:color="auto" w:fill="FFFFFF"/>
        <w:spacing w:after="0" w:line="240" w:lineRule="auto"/>
        <w:ind w:left="720"/>
        <w:jc w:val="both"/>
        <w:rPr>
          <w:rFonts w:ascii="Times New Roman" w:eastAsia="Times New Roman" w:hAnsi="Times New Roman" w:cs="Times New Roman"/>
          <w:sz w:val="24"/>
          <w:szCs w:val="24"/>
        </w:rPr>
      </w:pPr>
    </w:p>
    <w:p w:rsidR="0097509F" w:rsidRPr="0097509F" w:rsidRDefault="00A10BAA" w:rsidP="0097509F">
      <w:pPr>
        <w:pStyle w:val="ListParagraph"/>
        <w:numPr>
          <w:ilvl w:val="0"/>
          <w:numId w:val="10"/>
        </w:numPr>
        <w:spacing w:after="0" w:line="240" w:lineRule="auto"/>
        <w:ind w:firstLine="360"/>
        <w:rPr>
          <w:rFonts w:ascii="Times New Roman" w:eastAsia="Times New Roman" w:hAnsi="Times New Roman" w:cs="Times New Roman"/>
          <w:sz w:val="24"/>
          <w:szCs w:val="24"/>
          <w:shd w:val="clear" w:color="auto" w:fill="FFFFFF"/>
        </w:rPr>
      </w:pPr>
      <w:r w:rsidRPr="00A10BAA">
        <w:rPr>
          <w:rFonts w:ascii="Times New Roman" w:eastAsia="Times New Roman" w:hAnsi="Times New Roman" w:cs="Times New Roman"/>
          <w:sz w:val="24"/>
          <w:szCs w:val="24"/>
          <w:shd w:val="clear" w:color="auto" w:fill="FFFFFF"/>
        </w:rPr>
        <w:t>Title: Largest font size: 70-90pts. (preferably 85 pts.)</w:t>
      </w:r>
    </w:p>
    <w:p w:rsidR="0097509F" w:rsidRPr="0097509F" w:rsidRDefault="00A10BAA" w:rsidP="0097509F">
      <w:pPr>
        <w:pStyle w:val="ListParagraph"/>
        <w:numPr>
          <w:ilvl w:val="0"/>
          <w:numId w:val="10"/>
        </w:numPr>
        <w:spacing w:after="0" w:line="240" w:lineRule="auto"/>
        <w:ind w:firstLine="360"/>
        <w:rPr>
          <w:rFonts w:ascii="Times New Roman" w:eastAsia="Times New Roman" w:hAnsi="Times New Roman" w:cs="Times New Roman"/>
          <w:sz w:val="24"/>
          <w:szCs w:val="24"/>
          <w:shd w:val="clear" w:color="auto" w:fill="FFFFFF"/>
        </w:rPr>
      </w:pPr>
      <w:r w:rsidRPr="00A10BAA">
        <w:rPr>
          <w:rFonts w:ascii="Times New Roman" w:eastAsia="Times New Roman" w:hAnsi="Times New Roman" w:cs="Times New Roman"/>
          <w:sz w:val="24"/>
          <w:szCs w:val="24"/>
        </w:rPr>
        <w:t>Author: 56 pts.</w:t>
      </w:r>
    </w:p>
    <w:p w:rsidR="0097509F" w:rsidRPr="0097509F" w:rsidRDefault="00A10BAA" w:rsidP="0097509F">
      <w:pPr>
        <w:pStyle w:val="ListParagraph"/>
        <w:numPr>
          <w:ilvl w:val="0"/>
          <w:numId w:val="10"/>
        </w:numPr>
        <w:spacing w:after="0" w:line="240" w:lineRule="auto"/>
        <w:ind w:firstLine="360"/>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shd w:val="clear" w:color="auto" w:fill="FFFFFF"/>
        </w:rPr>
        <w:t>Subtitles: Next largest font size: 36-45 pts.</w:t>
      </w:r>
    </w:p>
    <w:p w:rsidR="0097509F" w:rsidRPr="0097509F" w:rsidRDefault="00A10BAA" w:rsidP="0097509F">
      <w:pPr>
        <w:pStyle w:val="ListParagraph"/>
        <w:numPr>
          <w:ilvl w:val="0"/>
          <w:numId w:val="10"/>
        </w:numPr>
        <w:spacing w:after="0" w:line="240" w:lineRule="auto"/>
        <w:ind w:firstLine="360"/>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shd w:val="clear" w:color="auto" w:fill="FFFFFF"/>
        </w:rPr>
        <w:t>Body text: 24pts.</w:t>
      </w:r>
    </w:p>
    <w:p w:rsidR="0097509F" w:rsidRPr="0097509F" w:rsidRDefault="00A10BAA" w:rsidP="0097509F">
      <w:pPr>
        <w:pStyle w:val="ListParagraph"/>
        <w:numPr>
          <w:ilvl w:val="0"/>
          <w:numId w:val="10"/>
        </w:numPr>
        <w:spacing w:after="0" w:line="240" w:lineRule="auto"/>
        <w:ind w:firstLine="360"/>
        <w:rPr>
          <w:rFonts w:ascii="Times New Roman" w:eastAsia="Times New Roman" w:hAnsi="Times New Roman" w:cs="Times New Roman"/>
          <w:sz w:val="24"/>
          <w:szCs w:val="24"/>
          <w:shd w:val="clear" w:color="auto" w:fill="FFFFFF"/>
        </w:rPr>
      </w:pPr>
      <w:r w:rsidRPr="00A10BAA">
        <w:rPr>
          <w:rFonts w:ascii="Times New Roman" w:eastAsia="Times New Roman" w:hAnsi="Times New Roman" w:cs="Times New Roman"/>
          <w:sz w:val="24"/>
          <w:szCs w:val="24"/>
          <w:shd w:val="clear" w:color="auto" w:fill="FFFFFF"/>
        </w:rPr>
        <w:t>Avoid using all caps. </w:t>
      </w:r>
    </w:p>
    <w:p w:rsidR="0097509F" w:rsidRPr="0097509F" w:rsidRDefault="00A10BAA" w:rsidP="0097509F">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Refrain from using more than two font styles. </w:t>
      </w:r>
    </w:p>
    <w:p w:rsidR="0097509F" w:rsidRPr="0097509F" w:rsidRDefault="00A10BAA" w:rsidP="0097509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Use bold,</w:t>
      </w:r>
      <w:r w:rsidRPr="00A10BAA">
        <w:rPr>
          <w:rFonts w:ascii="Times New Roman" w:eastAsia="Times New Roman" w:hAnsi="Times New Roman" w:cs="Times New Roman"/>
          <w:i/>
          <w:iCs/>
          <w:sz w:val="24"/>
          <w:szCs w:val="24"/>
        </w:rPr>
        <w:t> italics</w:t>
      </w:r>
      <w:r w:rsidRPr="00A10BAA">
        <w:rPr>
          <w:rFonts w:ascii="Times New Roman" w:eastAsia="Times New Roman" w:hAnsi="Times New Roman" w:cs="Times New Roman"/>
          <w:sz w:val="24"/>
          <w:szCs w:val="24"/>
        </w:rPr>
        <w:t> or </w:t>
      </w:r>
      <w:r w:rsidRPr="00A10BAA">
        <w:rPr>
          <w:rFonts w:ascii="Times New Roman" w:eastAsia="Times New Roman" w:hAnsi="Times New Roman" w:cs="Times New Roman"/>
          <w:sz w:val="24"/>
          <w:szCs w:val="24"/>
          <w:u w:val="single"/>
        </w:rPr>
        <w:t>underline</w:t>
      </w:r>
      <w:r w:rsidRPr="00A10BAA">
        <w:rPr>
          <w:rFonts w:ascii="Times New Roman" w:eastAsia="Times New Roman" w:hAnsi="Times New Roman" w:cs="Times New Roman"/>
          <w:sz w:val="24"/>
          <w:szCs w:val="24"/>
        </w:rPr>
        <w:t> to emphasize a word.</w:t>
      </w:r>
    </w:p>
    <w:p w:rsidR="0097509F" w:rsidRPr="0097509F" w:rsidRDefault="00A10BAA" w:rsidP="0097509F">
      <w:pPr>
        <w:spacing w:after="0" w:line="240" w:lineRule="auto"/>
        <w:jc w:val="both"/>
        <w:rPr>
          <w:rFonts w:ascii="Times New Roman" w:hAnsi="Times New Roman" w:cs="Times New Roman"/>
          <w:sz w:val="24"/>
          <w:szCs w:val="24"/>
        </w:rPr>
      </w:pPr>
      <w:r w:rsidRPr="00A10BAA">
        <w:rPr>
          <w:rFonts w:ascii="Times New Roman" w:hAnsi="Times New Roman" w:cs="Times New Roman"/>
          <w:b/>
          <w:sz w:val="24"/>
          <w:szCs w:val="24"/>
        </w:rPr>
        <w:t>Units of Measurement</w:t>
      </w:r>
      <w:r>
        <w:rPr>
          <w:rFonts w:ascii="Times New Roman" w:hAnsi="Times New Roman" w:cs="Times New Roman"/>
          <w:b/>
          <w:bCs/>
          <w:sz w:val="24"/>
          <w:szCs w:val="24"/>
        </w:rPr>
        <w:t xml:space="preserve">: </w:t>
      </w:r>
      <w:r w:rsidRPr="00A10BAA">
        <w:rPr>
          <w:rFonts w:ascii="Times New Roman" w:hAnsi="Times New Roman" w:cs="Times New Roman"/>
          <w:sz w:val="24"/>
          <w:szCs w:val="24"/>
        </w:rPr>
        <w:t>All units and measures should be in the metric system or in the International System Units (SI). Local units and measures can be used in parenthesis.</w:t>
      </w:r>
    </w:p>
    <w:p w:rsidR="0097509F" w:rsidRPr="0097509F" w:rsidRDefault="0097509F" w:rsidP="0097509F">
      <w:pPr>
        <w:spacing w:after="0" w:line="240" w:lineRule="auto"/>
        <w:rPr>
          <w:rFonts w:ascii="Times New Roman" w:hAnsi="Times New Roman" w:cs="Times New Roman"/>
          <w:sz w:val="24"/>
          <w:szCs w:val="24"/>
        </w:rPr>
      </w:pPr>
    </w:p>
    <w:p w:rsidR="0097509F" w:rsidRPr="0097509F" w:rsidRDefault="00A10BAA" w:rsidP="009750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Colors and white space:</w:t>
      </w:r>
    </w:p>
    <w:p w:rsidR="0097509F" w:rsidRPr="0097509F" w:rsidRDefault="00A10BAA" w:rsidP="0097509F">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Colors should be limited to 2 or 3. If you choose to use multiple colors, use them in a consistent manner.</w:t>
      </w:r>
    </w:p>
    <w:p w:rsidR="0097509F" w:rsidRPr="0097509F" w:rsidRDefault="00A10BAA" w:rsidP="009750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Use consistent spacing between each element of the poster.</w:t>
      </w:r>
    </w:p>
    <w:p w:rsidR="0097509F" w:rsidRPr="0097509F" w:rsidRDefault="00A10BAA" w:rsidP="009750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Formatting:</w:t>
      </w:r>
    </w:p>
    <w:p w:rsidR="0097509F" w:rsidRPr="0097509F" w:rsidRDefault="00A10BAA" w:rsidP="0097509F">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Map out the sections of the poster. Consider using gray-filled boxes as placeholders for graphics or text. </w:t>
      </w:r>
    </w:p>
    <w:p w:rsidR="0097509F" w:rsidRPr="0097509F" w:rsidRDefault="00A10BAA" w:rsidP="0097509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 xml:space="preserve">Present precise information and avoid the common mistake of including too much information. </w:t>
      </w:r>
    </w:p>
    <w:p w:rsidR="0097509F" w:rsidRPr="0097509F" w:rsidRDefault="00A10BAA" w:rsidP="0097509F">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Additional information can be included in handouts.</w:t>
      </w:r>
    </w:p>
    <w:p w:rsidR="0097509F" w:rsidRPr="0097509F" w:rsidRDefault="00A10BAA" w:rsidP="0097509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Statistics and graphs (illustrations, photographs, charts and graphs):</w:t>
      </w:r>
    </w:p>
    <w:p w:rsidR="0097509F" w:rsidRPr="0097509F" w:rsidRDefault="00A10BAA" w:rsidP="0097509F">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Make sure the lines on any graphs are labeled correctly.</w:t>
      </w:r>
    </w:p>
    <w:p w:rsidR="0097509F" w:rsidRPr="0097509F" w:rsidRDefault="00A10BAA" w:rsidP="0097509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10BAA">
        <w:rPr>
          <w:rFonts w:ascii="Times New Roman" w:eastAsia="Times New Roman" w:hAnsi="Times New Roman" w:cs="Times New Roman"/>
          <w:sz w:val="24"/>
          <w:szCs w:val="24"/>
        </w:rPr>
        <w:t>Graphs and figures should be the same size for consistency.</w:t>
      </w:r>
    </w:p>
    <w:p w:rsidR="00000000" w:rsidRDefault="00A10B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References: </w:t>
      </w:r>
      <w:r w:rsidRPr="00A10BAA">
        <w:rPr>
          <w:rFonts w:ascii="Times New Roman" w:hAnsi="Times New Roman" w:cs="Times New Roman"/>
          <w:sz w:val="24"/>
          <w:szCs w:val="24"/>
        </w:rPr>
        <w:t>Only the articles cited in the poster should be used as references</w:t>
      </w:r>
    </w:p>
    <w:p w:rsidR="00000000" w:rsidRDefault="008A3604">
      <w:pPr>
        <w:autoSpaceDE w:val="0"/>
        <w:autoSpaceDN w:val="0"/>
        <w:adjustRightInd w:val="0"/>
        <w:spacing w:before="240"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Note: A small remuneration, as decided by organizing committee</w:t>
      </w:r>
      <w:r w:rsidR="00D15AFC">
        <w:rPr>
          <w:rFonts w:ascii="Times New Roman" w:hAnsi="Times New Roman" w:cs="Times New Roman"/>
          <w:sz w:val="24"/>
          <w:szCs w:val="24"/>
        </w:rPr>
        <w:t>,</w:t>
      </w:r>
      <w:r>
        <w:rPr>
          <w:rFonts w:ascii="Times New Roman" w:hAnsi="Times New Roman" w:cs="Times New Roman"/>
          <w:sz w:val="24"/>
          <w:szCs w:val="24"/>
        </w:rPr>
        <w:t xml:space="preserve"> will be paid for accepted poster presentation.</w:t>
      </w:r>
    </w:p>
    <w:p w:rsidR="0097509F" w:rsidRPr="0097509F" w:rsidRDefault="0097509F" w:rsidP="0097509F">
      <w:pPr>
        <w:autoSpaceDE w:val="0"/>
        <w:autoSpaceDN w:val="0"/>
        <w:adjustRightInd w:val="0"/>
        <w:spacing w:after="0" w:line="240" w:lineRule="auto"/>
        <w:jc w:val="center"/>
        <w:rPr>
          <w:rFonts w:ascii="Times New Roman" w:hAnsi="Times New Roman" w:cs="Times New Roman"/>
          <w:b/>
          <w:bCs/>
          <w:sz w:val="28"/>
          <w:szCs w:val="28"/>
        </w:rPr>
      </w:pPr>
    </w:p>
    <w:p w:rsidR="000D61B8" w:rsidRPr="0097509F" w:rsidRDefault="00825C5A" w:rsidP="0097509F">
      <w:pPr>
        <w:autoSpaceDE w:val="0"/>
        <w:autoSpaceDN w:val="0"/>
        <w:adjustRightInd w:val="0"/>
        <w:spacing w:after="0" w:line="240" w:lineRule="auto"/>
        <w:jc w:val="center"/>
        <w:rPr>
          <w:rFonts w:ascii="Times New Roman" w:hAnsi="Times New Roman" w:cs="Times New Roman"/>
          <w:b/>
          <w:bCs/>
          <w:sz w:val="28"/>
          <w:szCs w:val="28"/>
        </w:rPr>
      </w:pPr>
      <w:r w:rsidRPr="0097509F">
        <w:rPr>
          <w:rFonts w:ascii="Times New Roman" w:hAnsi="Times New Roman" w:cs="Times New Roman"/>
          <w:b/>
          <w:bCs/>
          <w:sz w:val="28"/>
          <w:szCs w:val="28"/>
        </w:rPr>
        <w:t xml:space="preserve">Guideline for </w:t>
      </w:r>
      <w:r w:rsidR="0097509F" w:rsidRPr="0097509F">
        <w:rPr>
          <w:rFonts w:ascii="Times New Roman" w:hAnsi="Times New Roman" w:cs="Times New Roman"/>
          <w:b/>
          <w:bCs/>
          <w:sz w:val="28"/>
          <w:szCs w:val="28"/>
        </w:rPr>
        <w:t>Papers</w:t>
      </w:r>
      <w:r w:rsidR="008A3604">
        <w:rPr>
          <w:rFonts w:ascii="Times New Roman" w:hAnsi="Times New Roman" w:cs="Times New Roman"/>
          <w:b/>
          <w:bCs/>
          <w:sz w:val="28"/>
          <w:szCs w:val="28"/>
        </w:rPr>
        <w:t xml:space="preserve"> (Oral Presentation)</w:t>
      </w:r>
    </w:p>
    <w:p w:rsidR="000D61B8" w:rsidRPr="0097509F" w:rsidRDefault="000D61B8" w:rsidP="001520DD">
      <w:pPr>
        <w:autoSpaceDE w:val="0"/>
        <w:autoSpaceDN w:val="0"/>
        <w:adjustRightInd w:val="0"/>
        <w:spacing w:after="0" w:line="240" w:lineRule="auto"/>
        <w:jc w:val="both"/>
        <w:rPr>
          <w:rFonts w:ascii="Times New Roman" w:hAnsi="Times New Roman" w:cs="Times New Roman"/>
          <w:b/>
          <w:bCs/>
          <w:sz w:val="24"/>
          <w:szCs w:val="24"/>
        </w:rPr>
      </w:pPr>
    </w:p>
    <w:p w:rsidR="00075CCB" w:rsidRDefault="00A10BAA" w:rsidP="00075C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General: </w:t>
      </w:r>
      <w:r w:rsidRPr="00A10BAA">
        <w:rPr>
          <w:rFonts w:ascii="Times New Roman" w:hAnsi="Times New Roman" w:cs="Times New Roman"/>
          <w:sz w:val="24"/>
          <w:szCs w:val="24"/>
        </w:rPr>
        <w:t xml:space="preserve">The manuscript must be typewritten in the  following order: Title, Author (s) name and address, Abstract, Keywords, Main text (with introduction/background, objectives, conceptual/ analytical framework, research methods/techniques, results and discussion, and conclusion/recommendation), Acknowledgement, Appendix, and References. Foot notes for specific details in the text. Provide email address of the principal author or presenter in the conference. </w:t>
      </w:r>
    </w:p>
    <w:p w:rsidR="000D61B8" w:rsidRDefault="00A10BAA" w:rsidP="00075C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Abstract: </w:t>
      </w:r>
      <w:r w:rsidRPr="00A10BAA">
        <w:rPr>
          <w:rFonts w:ascii="Times New Roman" w:hAnsi="Times New Roman" w:cs="Times New Roman"/>
          <w:sz w:val="24"/>
          <w:szCs w:val="24"/>
        </w:rPr>
        <w:t xml:space="preserve">The abstract should concisely state the scope of work, objectives, methodology, major findings, conclusions and policy implications/recommendations. </w:t>
      </w:r>
      <w:r w:rsidR="00D15AFC" w:rsidRPr="00D15AFC">
        <w:rPr>
          <w:rFonts w:ascii="Times New Roman" w:hAnsi="Times New Roman" w:cs="Times New Roman"/>
          <w:sz w:val="24"/>
          <w:szCs w:val="24"/>
        </w:rPr>
        <w:t>It should not contain abbreviated word(s). If repetition is needed, full form of the abbreviated word must be given the first time it appears.</w:t>
      </w:r>
      <w:r w:rsidR="00D15AFC">
        <w:rPr>
          <w:rFonts w:ascii="Times New Roman" w:hAnsi="Times New Roman" w:cs="Times New Roman"/>
          <w:sz w:val="24"/>
          <w:szCs w:val="24"/>
        </w:rPr>
        <w:t xml:space="preserve"> </w:t>
      </w:r>
      <w:r w:rsidRPr="00A10BAA">
        <w:rPr>
          <w:rFonts w:ascii="Times New Roman" w:hAnsi="Times New Roman" w:cs="Times New Roman"/>
          <w:sz w:val="24"/>
          <w:szCs w:val="24"/>
        </w:rPr>
        <w:t>It should not exceed 250 words.</w:t>
      </w:r>
    </w:p>
    <w:p w:rsidR="00765931" w:rsidRPr="0097509F" w:rsidRDefault="00A10BAA" w:rsidP="00947F9F">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Key words: </w:t>
      </w:r>
      <w:r w:rsidRPr="00A10BAA">
        <w:rPr>
          <w:rFonts w:ascii="Times New Roman" w:hAnsi="Times New Roman" w:cs="Times New Roman"/>
          <w:sz w:val="24"/>
          <w:szCs w:val="24"/>
        </w:rPr>
        <w:t>3-5 words.</w:t>
      </w:r>
    </w:p>
    <w:p w:rsidR="00765931" w:rsidRPr="0097509F" w:rsidRDefault="00A10BAA" w:rsidP="00947F9F">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Font:</w:t>
      </w:r>
      <w:r w:rsidRPr="00A10BAA">
        <w:rPr>
          <w:rFonts w:ascii="Times New Roman" w:hAnsi="Times New Roman" w:cs="Times New Roman"/>
          <w:sz w:val="24"/>
          <w:szCs w:val="24"/>
        </w:rPr>
        <w:t xml:space="preserve"> Times New Roman; Size: 14 for title, 12 for heading and general text, and 10 for tables and figures. The title and headings should be bold. Font size for foot notes should be 10.</w:t>
      </w:r>
    </w:p>
    <w:p w:rsidR="00A07A6A" w:rsidRPr="0097509F" w:rsidRDefault="00A10BAA" w:rsidP="00947F9F">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Line spacing: </w:t>
      </w:r>
      <w:r w:rsidRPr="00A10BAA">
        <w:rPr>
          <w:rFonts w:ascii="Times New Roman" w:hAnsi="Times New Roman" w:cs="Times New Roman"/>
          <w:sz w:val="24"/>
          <w:szCs w:val="24"/>
        </w:rPr>
        <w:t xml:space="preserve">2 </w:t>
      </w:r>
    </w:p>
    <w:p w:rsidR="00785713" w:rsidRPr="0097509F" w:rsidRDefault="00A10BAA" w:rsidP="00947F9F">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Page margin:</w:t>
      </w:r>
      <w:r w:rsidRPr="00A10BAA">
        <w:rPr>
          <w:rFonts w:ascii="Times New Roman" w:hAnsi="Times New Roman" w:cs="Times New Roman"/>
          <w:sz w:val="24"/>
          <w:szCs w:val="24"/>
        </w:rPr>
        <w:t xml:space="preserve"> Top: 2.5 cm, Bottom: 2.5 cm, Left: 3.0 cm, and Right: 2.5 cm</w:t>
      </w:r>
    </w:p>
    <w:p w:rsidR="00765931" w:rsidRPr="0097509F" w:rsidRDefault="00A10BAA" w:rsidP="00947F9F">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Paper length: </w:t>
      </w:r>
      <w:r w:rsidRPr="00A10BAA">
        <w:rPr>
          <w:rFonts w:ascii="Times New Roman" w:hAnsi="Times New Roman" w:cs="Times New Roman"/>
          <w:sz w:val="24"/>
          <w:szCs w:val="24"/>
        </w:rPr>
        <w:t>maximum 4,500 words (excluding reference).</w:t>
      </w:r>
    </w:p>
    <w:p w:rsidR="00AD4C97" w:rsidRDefault="00A10BAA" w:rsidP="00947F9F">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Units of measurement:</w:t>
      </w:r>
      <w:r w:rsidRPr="00A10BAA">
        <w:rPr>
          <w:rFonts w:ascii="Times New Roman" w:hAnsi="Times New Roman" w:cs="Times New Roman"/>
          <w:sz w:val="24"/>
          <w:szCs w:val="24"/>
        </w:rPr>
        <w:t xml:space="preserve"> All units and measures should be in metric system or in the International System Units (SI). Local units and measures can be used in parenthesis. </w:t>
      </w:r>
    </w:p>
    <w:p w:rsidR="00F819BA" w:rsidRDefault="00F819BA" w:rsidP="00F819BA">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Titles, headers and page numbers</w:t>
      </w:r>
      <w:r w:rsidR="00075CCB">
        <w:rPr>
          <w:rFonts w:ascii="Times New Roman" w:hAnsi="Times New Roman" w:cs="Times New Roman"/>
          <w:b/>
          <w:bCs/>
          <w:sz w:val="24"/>
          <w:szCs w:val="24"/>
        </w:rPr>
        <w:t>:</w:t>
      </w:r>
      <w:r w:rsidR="00075CCB" w:rsidRPr="00A10BAA">
        <w:rPr>
          <w:rFonts w:ascii="Times New Roman" w:hAnsi="Times New Roman" w:cs="Times New Roman"/>
          <w:sz w:val="24"/>
          <w:szCs w:val="24"/>
        </w:rPr>
        <w:t xml:space="preserve"> </w:t>
      </w:r>
      <w:r>
        <w:rPr>
          <w:rFonts w:ascii="Times New Roman" w:hAnsi="Times New Roman" w:cs="Times New Roman"/>
          <w:sz w:val="24"/>
          <w:szCs w:val="24"/>
        </w:rPr>
        <w:t xml:space="preserve">Place a title before the text of your paper and make it </w:t>
      </w:r>
      <w:proofErr w:type="spellStart"/>
      <w:r>
        <w:rPr>
          <w:rFonts w:ascii="Times New Roman" w:hAnsi="Times New Roman" w:cs="Times New Roman"/>
          <w:sz w:val="24"/>
          <w:szCs w:val="24"/>
        </w:rPr>
        <w:t>cnter</w:t>
      </w:r>
      <w:proofErr w:type="spellEnd"/>
      <w:r>
        <w:rPr>
          <w:rFonts w:ascii="Times New Roman" w:hAnsi="Times New Roman" w:cs="Times New Roman"/>
          <w:sz w:val="24"/>
          <w:szCs w:val="24"/>
        </w:rPr>
        <w:t xml:space="preserve">-aligned. Capitalize all the main words. Articles, short conjunctions and prepositions are not capitalized. Do not make your title indented, italicized, underscored or bold. Include page number in the header of your paper, in the top right corner of a page. Place your last name in the header right  before the page number.  </w:t>
      </w:r>
    </w:p>
    <w:p w:rsidR="000D61B8" w:rsidRPr="0097509F" w:rsidRDefault="00A10BAA" w:rsidP="00075CCB">
      <w:pPr>
        <w:autoSpaceDE w:val="0"/>
        <w:autoSpaceDN w:val="0"/>
        <w:adjustRightInd w:val="0"/>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References: </w:t>
      </w:r>
      <w:r w:rsidRPr="00A10BAA">
        <w:rPr>
          <w:rFonts w:ascii="Times New Roman" w:hAnsi="Times New Roman" w:cs="Times New Roman"/>
          <w:sz w:val="24"/>
          <w:szCs w:val="24"/>
        </w:rPr>
        <w:t xml:space="preserve">Only the articles cited in the paper should be used as references. References should be cited in the text according to the Harvard reference system </w:t>
      </w:r>
      <w:r>
        <w:rPr>
          <w:rFonts w:ascii="Times New Roman" w:hAnsi="Times New Roman" w:cs="Times New Roman"/>
          <w:b/>
          <w:bCs/>
          <w:i/>
          <w:iCs/>
          <w:sz w:val="24"/>
          <w:szCs w:val="24"/>
        </w:rPr>
        <w:t>(https://www.librarydevelopment.group.shef.ac.uk/referencing/harvard.html#headingJournalArticleManyAuthors)</w:t>
      </w:r>
      <w:r w:rsidRPr="00A10BAA">
        <w:rPr>
          <w:rFonts w:ascii="Times New Roman" w:hAnsi="Times New Roman" w:cs="Times New Roman"/>
          <w:sz w:val="24"/>
          <w:szCs w:val="24"/>
        </w:rPr>
        <w:t>, that is, use the last name of the author(s), the date of publication and, following quoted material, the page references. Also note:</w:t>
      </w:r>
    </w:p>
    <w:p w:rsidR="000D61B8" w:rsidRPr="0097509F" w:rsidRDefault="00A10BAA" w:rsidP="001520DD">
      <w:pPr>
        <w:autoSpaceDE w:val="0"/>
        <w:autoSpaceDN w:val="0"/>
        <w:adjustRightInd w:val="0"/>
        <w:spacing w:after="0" w:line="240" w:lineRule="auto"/>
        <w:ind w:left="630" w:hanging="270"/>
        <w:jc w:val="both"/>
        <w:rPr>
          <w:rFonts w:ascii="Times New Roman" w:hAnsi="Times New Roman" w:cs="Times New Roman"/>
          <w:sz w:val="24"/>
          <w:szCs w:val="24"/>
        </w:rPr>
      </w:pPr>
      <w:r w:rsidRPr="00A10BAA">
        <w:rPr>
          <w:rFonts w:ascii="Times New Roman" w:hAnsi="Times New Roman" w:cs="Times New Roman"/>
          <w:sz w:val="24"/>
          <w:szCs w:val="24"/>
        </w:rPr>
        <w:t>1. Ibid. (and the like) not used when repeating citations. Simply repeat the original citation verbatim, e.g. (Orwell, 1945).</w:t>
      </w:r>
    </w:p>
    <w:p w:rsidR="000D61B8" w:rsidRPr="0097509F" w:rsidRDefault="00A10BAA" w:rsidP="001520DD">
      <w:pPr>
        <w:autoSpaceDE w:val="0"/>
        <w:autoSpaceDN w:val="0"/>
        <w:adjustRightInd w:val="0"/>
        <w:spacing w:after="0" w:line="240" w:lineRule="auto"/>
        <w:ind w:left="630" w:hanging="270"/>
        <w:jc w:val="both"/>
        <w:rPr>
          <w:rFonts w:ascii="Times New Roman" w:hAnsi="Times New Roman" w:cs="Times New Roman"/>
          <w:sz w:val="24"/>
          <w:szCs w:val="24"/>
        </w:rPr>
      </w:pPr>
      <w:r w:rsidRPr="00A10BAA">
        <w:rPr>
          <w:rFonts w:ascii="Times New Roman" w:hAnsi="Times New Roman" w:cs="Times New Roman"/>
          <w:sz w:val="24"/>
          <w:szCs w:val="24"/>
        </w:rPr>
        <w:t>2. Multiple citations within parentheses should be divided by a semi-colon, and there should be no use of ‘&amp;’ within such multiple references. References to works published in the same year should be cited e.g. (Smith, 1991a, b).</w:t>
      </w:r>
    </w:p>
    <w:p w:rsidR="000D61B8" w:rsidRPr="0097509F" w:rsidRDefault="00A10BAA" w:rsidP="001520DD">
      <w:pPr>
        <w:autoSpaceDE w:val="0"/>
        <w:autoSpaceDN w:val="0"/>
        <w:adjustRightInd w:val="0"/>
        <w:spacing w:after="0" w:line="240" w:lineRule="auto"/>
        <w:ind w:left="630" w:hanging="270"/>
        <w:jc w:val="both"/>
        <w:rPr>
          <w:rFonts w:ascii="Times New Roman" w:hAnsi="Times New Roman" w:cs="Times New Roman"/>
          <w:sz w:val="24"/>
          <w:szCs w:val="24"/>
        </w:rPr>
      </w:pPr>
      <w:r w:rsidRPr="00A10BAA">
        <w:rPr>
          <w:rFonts w:ascii="Times New Roman" w:hAnsi="Times New Roman" w:cs="Times New Roman"/>
          <w:sz w:val="24"/>
          <w:szCs w:val="24"/>
        </w:rPr>
        <w:t>3. Multiple citations within text should be ordered by date, not alphabetically by author’s name, e.g. (Smith, 1902; Jones and Bower, 1934; Brown, 1955, 1958a, b; Green, 1995).</w:t>
      </w:r>
    </w:p>
    <w:p w:rsidR="000D61B8" w:rsidRPr="0097509F" w:rsidRDefault="00A10BAA" w:rsidP="001520DD">
      <w:pPr>
        <w:autoSpaceDE w:val="0"/>
        <w:autoSpaceDN w:val="0"/>
        <w:adjustRightInd w:val="0"/>
        <w:spacing w:after="0" w:line="240" w:lineRule="auto"/>
        <w:ind w:left="630" w:hanging="270"/>
        <w:jc w:val="both"/>
        <w:rPr>
          <w:rFonts w:ascii="Times New Roman" w:hAnsi="Times New Roman" w:cs="Times New Roman"/>
          <w:sz w:val="24"/>
          <w:szCs w:val="24"/>
        </w:rPr>
      </w:pPr>
      <w:r w:rsidRPr="00A10BAA">
        <w:rPr>
          <w:rFonts w:ascii="Times New Roman" w:hAnsi="Times New Roman" w:cs="Times New Roman"/>
          <w:sz w:val="24"/>
          <w:szCs w:val="24"/>
        </w:rPr>
        <w:t xml:space="preserve">4. </w:t>
      </w:r>
      <w:r w:rsidRPr="00A10BAA">
        <w:rPr>
          <w:rFonts w:ascii="Times New Roman" w:hAnsi="Times New Roman" w:cs="Times New Roman"/>
          <w:i/>
          <w:iCs/>
          <w:sz w:val="24"/>
          <w:szCs w:val="24"/>
        </w:rPr>
        <w:t xml:space="preserve">et al. </w:t>
      </w:r>
      <w:r w:rsidRPr="00A10BAA">
        <w:rPr>
          <w:rFonts w:ascii="Times New Roman" w:hAnsi="Times New Roman" w:cs="Times New Roman"/>
          <w:sz w:val="24"/>
          <w:szCs w:val="24"/>
        </w:rPr>
        <w:t>may be used in citations within the text when a paper or book has three or more authors, but note that all names are given in the reference itself.</w:t>
      </w:r>
    </w:p>
    <w:p w:rsidR="000D61B8" w:rsidRPr="0097509F" w:rsidRDefault="00A10BAA" w:rsidP="001520DD">
      <w:pPr>
        <w:autoSpaceDE w:val="0"/>
        <w:autoSpaceDN w:val="0"/>
        <w:adjustRightInd w:val="0"/>
        <w:spacing w:after="0" w:line="240" w:lineRule="auto"/>
        <w:ind w:firstLine="360"/>
        <w:jc w:val="both"/>
        <w:rPr>
          <w:rFonts w:ascii="Times New Roman" w:hAnsi="Times New Roman" w:cs="Times New Roman"/>
          <w:sz w:val="24"/>
          <w:szCs w:val="24"/>
        </w:rPr>
      </w:pPr>
      <w:r w:rsidRPr="00A10BAA">
        <w:rPr>
          <w:rFonts w:ascii="Times New Roman" w:hAnsi="Times New Roman" w:cs="Times New Roman"/>
          <w:sz w:val="24"/>
          <w:szCs w:val="24"/>
        </w:rPr>
        <w:t xml:space="preserve">5. Page spans in references should be given in full, e.g. </w:t>
      </w:r>
      <w:proofErr w:type="spellStart"/>
      <w:r w:rsidRPr="00A10BAA">
        <w:rPr>
          <w:rFonts w:ascii="Times New Roman" w:hAnsi="Times New Roman" w:cs="Times New Roman"/>
          <w:sz w:val="24"/>
          <w:szCs w:val="24"/>
        </w:rPr>
        <w:t>Sedgewick</w:t>
      </w:r>
      <w:proofErr w:type="spellEnd"/>
      <w:r w:rsidRPr="00A10BAA">
        <w:rPr>
          <w:rFonts w:ascii="Times New Roman" w:hAnsi="Times New Roman" w:cs="Times New Roman"/>
          <w:sz w:val="24"/>
          <w:szCs w:val="24"/>
        </w:rPr>
        <w:t xml:space="preserve"> (1935: 102-103).</w:t>
      </w:r>
    </w:p>
    <w:p w:rsidR="000D61B8" w:rsidRPr="0097509F" w:rsidRDefault="000D61B8" w:rsidP="001520DD">
      <w:pPr>
        <w:autoSpaceDE w:val="0"/>
        <w:autoSpaceDN w:val="0"/>
        <w:adjustRightInd w:val="0"/>
        <w:spacing w:after="0" w:line="240" w:lineRule="auto"/>
        <w:jc w:val="both"/>
        <w:rPr>
          <w:rFonts w:ascii="Times New Roman" w:hAnsi="Times New Roman" w:cs="Times New Roman"/>
          <w:sz w:val="24"/>
          <w:szCs w:val="24"/>
        </w:rPr>
      </w:pPr>
    </w:p>
    <w:p w:rsidR="000D61B8" w:rsidRPr="0097509F" w:rsidRDefault="00A10BAA" w:rsidP="001520DD">
      <w:pPr>
        <w:autoSpaceDE w:val="0"/>
        <w:autoSpaceDN w:val="0"/>
        <w:adjustRightInd w:val="0"/>
        <w:spacing w:after="0" w:line="240" w:lineRule="auto"/>
        <w:jc w:val="both"/>
        <w:rPr>
          <w:rFonts w:ascii="Times New Roman" w:hAnsi="Times New Roman" w:cs="Times New Roman"/>
          <w:sz w:val="24"/>
          <w:szCs w:val="24"/>
        </w:rPr>
      </w:pPr>
      <w:r w:rsidRPr="00A10BAA">
        <w:rPr>
          <w:rFonts w:ascii="Times New Roman" w:hAnsi="Times New Roman" w:cs="Times New Roman"/>
          <w:sz w:val="24"/>
          <w:szCs w:val="24"/>
        </w:rPr>
        <w:t>References cited together in the text should be arranged chronologically. The list of references should be arranged alphabetically on authors’ names, and chronologically per author.</w:t>
      </w:r>
    </w:p>
    <w:p w:rsidR="000D61B8" w:rsidRPr="0097509F" w:rsidRDefault="000D61B8" w:rsidP="001520DD">
      <w:pPr>
        <w:autoSpaceDE w:val="0"/>
        <w:autoSpaceDN w:val="0"/>
        <w:adjustRightInd w:val="0"/>
        <w:spacing w:after="0" w:line="240" w:lineRule="auto"/>
        <w:jc w:val="both"/>
        <w:rPr>
          <w:rFonts w:ascii="Times New Roman" w:hAnsi="Times New Roman" w:cs="Times New Roman"/>
          <w:sz w:val="24"/>
          <w:szCs w:val="24"/>
        </w:rPr>
      </w:pPr>
    </w:p>
    <w:p w:rsidR="000D61B8" w:rsidRPr="0097509F" w:rsidRDefault="00A10BAA" w:rsidP="001520DD">
      <w:pPr>
        <w:autoSpaceDE w:val="0"/>
        <w:autoSpaceDN w:val="0"/>
        <w:adjustRightInd w:val="0"/>
        <w:spacing w:line="240" w:lineRule="auto"/>
        <w:jc w:val="both"/>
        <w:rPr>
          <w:rFonts w:ascii="Times New Roman" w:hAnsi="Times New Roman" w:cs="Times New Roman"/>
          <w:i/>
          <w:iCs/>
          <w:sz w:val="24"/>
          <w:szCs w:val="24"/>
        </w:rPr>
      </w:pPr>
      <w:r w:rsidRPr="00A10BAA">
        <w:rPr>
          <w:rFonts w:ascii="Times New Roman" w:hAnsi="Times New Roman" w:cs="Times New Roman"/>
          <w:i/>
          <w:iCs/>
          <w:sz w:val="24"/>
          <w:szCs w:val="24"/>
        </w:rPr>
        <w:t>Book/Multiple Authors</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i/>
          <w:iCs/>
          <w:sz w:val="24"/>
          <w:szCs w:val="24"/>
        </w:rPr>
      </w:pPr>
      <w:r w:rsidRPr="00A10BAA">
        <w:rPr>
          <w:rFonts w:ascii="Times New Roman" w:hAnsi="Times New Roman" w:cs="Times New Roman"/>
          <w:sz w:val="24"/>
          <w:szCs w:val="24"/>
        </w:rPr>
        <w:t xml:space="preserve">Archer, K., </w:t>
      </w:r>
      <w:proofErr w:type="spellStart"/>
      <w:r w:rsidRPr="00A10BAA">
        <w:rPr>
          <w:rFonts w:ascii="Times New Roman" w:hAnsi="Times New Roman" w:cs="Times New Roman"/>
          <w:sz w:val="24"/>
          <w:szCs w:val="24"/>
        </w:rPr>
        <w:t>Gibbins</w:t>
      </w:r>
      <w:proofErr w:type="spellEnd"/>
      <w:r w:rsidRPr="00A10BAA">
        <w:rPr>
          <w:rFonts w:ascii="Times New Roman" w:hAnsi="Times New Roman" w:cs="Times New Roman"/>
          <w:sz w:val="24"/>
          <w:szCs w:val="24"/>
        </w:rPr>
        <w:t xml:space="preserve">, R., </w:t>
      </w:r>
      <w:proofErr w:type="spellStart"/>
      <w:r w:rsidRPr="00A10BAA">
        <w:rPr>
          <w:rFonts w:ascii="Times New Roman" w:hAnsi="Times New Roman" w:cs="Times New Roman"/>
          <w:sz w:val="24"/>
          <w:szCs w:val="24"/>
        </w:rPr>
        <w:t>Knopff</w:t>
      </w:r>
      <w:proofErr w:type="spellEnd"/>
      <w:r w:rsidRPr="00A10BAA">
        <w:rPr>
          <w:rFonts w:ascii="Times New Roman" w:hAnsi="Times New Roman" w:cs="Times New Roman"/>
          <w:sz w:val="24"/>
          <w:szCs w:val="24"/>
        </w:rPr>
        <w:t xml:space="preserve">, R., and Pal, L. 1995. </w:t>
      </w:r>
      <w:r w:rsidRPr="00A10BAA">
        <w:rPr>
          <w:rFonts w:ascii="Times New Roman" w:hAnsi="Times New Roman" w:cs="Times New Roman"/>
          <w:i/>
          <w:iCs/>
          <w:sz w:val="24"/>
          <w:szCs w:val="24"/>
        </w:rPr>
        <w:t xml:space="preserve">Parameters of Power: Canada's Political Institutions </w:t>
      </w:r>
      <w:r w:rsidRPr="00A10BAA">
        <w:rPr>
          <w:rFonts w:ascii="Times New Roman" w:hAnsi="Times New Roman" w:cs="Times New Roman"/>
          <w:sz w:val="24"/>
          <w:szCs w:val="24"/>
        </w:rPr>
        <w:t>Scarborough: Nelson.</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 xml:space="preserve">Kuznets, S. 1969. </w:t>
      </w:r>
      <w:r w:rsidRPr="00A10BAA">
        <w:rPr>
          <w:rFonts w:ascii="Times New Roman" w:hAnsi="Times New Roman" w:cs="Times New Roman"/>
          <w:i/>
          <w:iCs/>
          <w:sz w:val="24"/>
          <w:szCs w:val="24"/>
        </w:rPr>
        <w:t>Modern Economic Growth: Rate, Structure and Spread</w:t>
      </w:r>
      <w:r w:rsidRPr="00A10BAA">
        <w:rPr>
          <w:rFonts w:ascii="Times New Roman" w:hAnsi="Times New Roman" w:cs="Times New Roman"/>
          <w:sz w:val="24"/>
          <w:szCs w:val="24"/>
        </w:rPr>
        <w:t>. New Haven, CT, Yale University Press.</w:t>
      </w:r>
    </w:p>
    <w:p w:rsidR="000D61B8" w:rsidRPr="0097509F" w:rsidRDefault="000D61B8" w:rsidP="001520DD">
      <w:pPr>
        <w:autoSpaceDE w:val="0"/>
        <w:autoSpaceDN w:val="0"/>
        <w:adjustRightInd w:val="0"/>
        <w:spacing w:after="0" w:line="240" w:lineRule="auto"/>
        <w:ind w:left="720" w:hanging="720"/>
        <w:jc w:val="both"/>
        <w:rPr>
          <w:rFonts w:ascii="Times New Roman" w:hAnsi="Times New Roman" w:cs="Times New Roman"/>
          <w:sz w:val="24"/>
          <w:szCs w:val="24"/>
        </w:rPr>
      </w:pPr>
    </w:p>
    <w:p w:rsidR="000D61B8" w:rsidRPr="0097509F" w:rsidRDefault="00A10BAA" w:rsidP="001520DD">
      <w:pPr>
        <w:autoSpaceDE w:val="0"/>
        <w:autoSpaceDN w:val="0"/>
        <w:adjustRightInd w:val="0"/>
        <w:spacing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Articles in Edited Volumes</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lastRenderedPageBreak/>
        <w:t xml:space="preserve">Bennett, C.J. and </w:t>
      </w:r>
      <w:proofErr w:type="spellStart"/>
      <w:r w:rsidRPr="00A10BAA">
        <w:rPr>
          <w:rFonts w:ascii="Times New Roman" w:hAnsi="Times New Roman" w:cs="Times New Roman"/>
          <w:sz w:val="24"/>
          <w:szCs w:val="24"/>
        </w:rPr>
        <w:t>Bayley</w:t>
      </w:r>
      <w:proofErr w:type="spellEnd"/>
      <w:r w:rsidRPr="00A10BAA">
        <w:rPr>
          <w:rFonts w:ascii="Times New Roman" w:hAnsi="Times New Roman" w:cs="Times New Roman"/>
          <w:sz w:val="24"/>
          <w:szCs w:val="24"/>
        </w:rPr>
        <w:t xml:space="preserve">, R. 1981. The new public administration of information: Canadian approaches to access and privacy, in: M.W. </w:t>
      </w:r>
      <w:proofErr w:type="spellStart"/>
      <w:r w:rsidRPr="00A10BAA">
        <w:rPr>
          <w:rFonts w:ascii="Times New Roman" w:hAnsi="Times New Roman" w:cs="Times New Roman"/>
          <w:sz w:val="24"/>
          <w:szCs w:val="24"/>
        </w:rPr>
        <w:t>Westmacott</w:t>
      </w:r>
      <w:proofErr w:type="spellEnd"/>
      <w:r w:rsidRPr="00A10BAA">
        <w:rPr>
          <w:rFonts w:ascii="Times New Roman" w:hAnsi="Times New Roman" w:cs="Times New Roman"/>
          <w:sz w:val="24"/>
          <w:szCs w:val="24"/>
        </w:rPr>
        <w:t xml:space="preserve"> and H.P. Mellon (</w:t>
      </w:r>
      <w:proofErr w:type="spellStart"/>
      <w:r w:rsidRPr="00A10BAA">
        <w:rPr>
          <w:rFonts w:ascii="Times New Roman" w:hAnsi="Times New Roman" w:cs="Times New Roman"/>
          <w:sz w:val="24"/>
          <w:szCs w:val="24"/>
        </w:rPr>
        <w:t>eds</w:t>
      </w:r>
      <w:proofErr w:type="spellEnd"/>
      <w:r w:rsidRPr="00A10BAA">
        <w:rPr>
          <w:rFonts w:ascii="Times New Roman" w:hAnsi="Times New Roman" w:cs="Times New Roman"/>
          <w:sz w:val="24"/>
          <w:szCs w:val="24"/>
        </w:rPr>
        <w:t xml:space="preserve">) </w:t>
      </w:r>
      <w:r w:rsidRPr="00A10BAA">
        <w:rPr>
          <w:rFonts w:ascii="Times New Roman" w:hAnsi="Times New Roman" w:cs="Times New Roman"/>
          <w:i/>
          <w:iCs/>
          <w:sz w:val="24"/>
          <w:szCs w:val="24"/>
        </w:rPr>
        <w:t>Public Administration and Policy: Governing in Challenging Times</w:t>
      </w:r>
      <w:r w:rsidRPr="00A10BAA">
        <w:rPr>
          <w:rFonts w:ascii="Times New Roman" w:hAnsi="Times New Roman" w:cs="Times New Roman"/>
          <w:sz w:val="24"/>
          <w:szCs w:val="24"/>
        </w:rPr>
        <w:t>. (Scarborough: Prentice-Hall), pp. 116–127.</w:t>
      </w:r>
    </w:p>
    <w:p w:rsidR="000D61B8" w:rsidRPr="0097509F" w:rsidRDefault="000D61B8" w:rsidP="001520DD">
      <w:pPr>
        <w:autoSpaceDE w:val="0"/>
        <w:autoSpaceDN w:val="0"/>
        <w:adjustRightInd w:val="0"/>
        <w:spacing w:after="0" w:line="240" w:lineRule="auto"/>
        <w:ind w:left="720" w:hanging="720"/>
        <w:jc w:val="both"/>
        <w:rPr>
          <w:rFonts w:ascii="Times New Roman" w:hAnsi="Times New Roman" w:cs="Times New Roman"/>
          <w:sz w:val="24"/>
          <w:szCs w:val="24"/>
        </w:rPr>
      </w:pPr>
    </w:p>
    <w:p w:rsidR="00DB43AB" w:rsidRPr="0097509F" w:rsidRDefault="00A10BAA" w:rsidP="00DB43AB">
      <w:pPr>
        <w:autoSpaceDE w:val="0"/>
        <w:autoSpaceDN w:val="0"/>
        <w:adjustRightInd w:val="0"/>
        <w:spacing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Articles in Journals(Print)</w:t>
      </w:r>
    </w:p>
    <w:p w:rsidR="00DB43AB" w:rsidRPr="0097509F" w:rsidRDefault="00A10BAA" w:rsidP="00DB43AB">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A10BAA">
        <w:rPr>
          <w:rFonts w:ascii="Times New Roman" w:hAnsi="Times New Roman" w:cs="Times New Roman"/>
          <w:sz w:val="24"/>
          <w:szCs w:val="24"/>
        </w:rPr>
        <w:t>Tangerman</w:t>
      </w:r>
      <w:proofErr w:type="spellEnd"/>
      <w:r w:rsidRPr="00A10BAA">
        <w:rPr>
          <w:rFonts w:ascii="Times New Roman" w:hAnsi="Times New Roman" w:cs="Times New Roman"/>
          <w:sz w:val="24"/>
          <w:szCs w:val="24"/>
        </w:rPr>
        <w:t xml:space="preserve">, S., </w:t>
      </w:r>
      <w:proofErr w:type="spellStart"/>
      <w:r w:rsidRPr="00A10BAA">
        <w:rPr>
          <w:rFonts w:ascii="Times New Roman" w:hAnsi="Times New Roman" w:cs="Times New Roman"/>
          <w:sz w:val="24"/>
          <w:szCs w:val="24"/>
        </w:rPr>
        <w:t>Josling</w:t>
      </w:r>
      <w:proofErr w:type="spellEnd"/>
      <w:r w:rsidRPr="00A10BAA">
        <w:rPr>
          <w:rFonts w:ascii="Times New Roman" w:hAnsi="Times New Roman" w:cs="Times New Roman"/>
          <w:sz w:val="24"/>
          <w:szCs w:val="24"/>
        </w:rPr>
        <w:t xml:space="preserve">, T.E. &amp; Pearson, S.R. 1987. Multilateral negotiations on farm support levels, </w:t>
      </w:r>
      <w:r w:rsidRPr="00A10BAA">
        <w:rPr>
          <w:rFonts w:ascii="Times New Roman" w:hAnsi="Times New Roman" w:cs="Times New Roman"/>
          <w:i/>
          <w:iCs/>
          <w:sz w:val="24"/>
          <w:szCs w:val="24"/>
        </w:rPr>
        <w:t>World Economy</w:t>
      </w:r>
      <w:r w:rsidRPr="00A10BAA">
        <w:rPr>
          <w:rFonts w:ascii="Times New Roman" w:hAnsi="Times New Roman" w:cs="Times New Roman"/>
          <w:sz w:val="24"/>
          <w:szCs w:val="24"/>
        </w:rPr>
        <w:t>, 10, pp. 265-281.</w:t>
      </w:r>
    </w:p>
    <w:p w:rsidR="00DB43AB" w:rsidRPr="0097509F" w:rsidRDefault="00A10BAA" w:rsidP="00DB43AB">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 xml:space="preserve">Salazar, D.J. and </w:t>
      </w:r>
      <w:proofErr w:type="spellStart"/>
      <w:r w:rsidRPr="00A10BAA">
        <w:rPr>
          <w:rFonts w:ascii="Times New Roman" w:hAnsi="Times New Roman" w:cs="Times New Roman"/>
          <w:sz w:val="24"/>
          <w:szCs w:val="24"/>
        </w:rPr>
        <w:t>Alper</w:t>
      </w:r>
      <w:proofErr w:type="spellEnd"/>
      <w:r w:rsidRPr="00A10BAA">
        <w:rPr>
          <w:rFonts w:ascii="Times New Roman" w:hAnsi="Times New Roman" w:cs="Times New Roman"/>
          <w:sz w:val="24"/>
          <w:szCs w:val="24"/>
        </w:rPr>
        <w:t xml:space="preserve">, D.K. 2002. Reconciling environmentalism and the left: perspectives on democracy and social justice in British Columbia’s environmental movement. </w:t>
      </w:r>
      <w:r w:rsidRPr="00A10BAA">
        <w:rPr>
          <w:rFonts w:ascii="Times New Roman" w:hAnsi="Times New Roman" w:cs="Times New Roman"/>
          <w:i/>
          <w:iCs/>
          <w:sz w:val="24"/>
          <w:szCs w:val="24"/>
        </w:rPr>
        <w:t xml:space="preserve">Canadian Journal </w:t>
      </w:r>
      <w:proofErr w:type="spellStart"/>
      <w:r w:rsidRPr="00A10BAA">
        <w:rPr>
          <w:rFonts w:ascii="Times New Roman" w:hAnsi="Times New Roman" w:cs="Times New Roman"/>
          <w:i/>
          <w:iCs/>
          <w:sz w:val="24"/>
          <w:szCs w:val="24"/>
        </w:rPr>
        <w:t>ofPolitical</w:t>
      </w:r>
      <w:proofErr w:type="spellEnd"/>
      <w:r w:rsidRPr="00A10BAA">
        <w:rPr>
          <w:rFonts w:ascii="Times New Roman" w:hAnsi="Times New Roman" w:cs="Times New Roman"/>
          <w:i/>
          <w:iCs/>
          <w:sz w:val="24"/>
          <w:szCs w:val="24"/>
        </w:rPr>
        <w:t xml:space="preserve"> Science</w:t>
      </w:r>
      <w:r w:rsidRPr="00A10BAA">
        <w:rPr>
          <w:rFonts w:ascii="Times New Roman" w:hAnsi="Times New Roman" w:cs="Times New Roman"/>
          <w:sz w:val="24"/>
          <w:szCs w:val="24"/>
        </w:rPr>
        <w:t>, 35(4), pp. 527–540.</w:t>
      </w:r>
    </w:p>
    <w:p w:rsidR="00DB43AB" w:rsidRPr="0097509F" w:rsidRDefault="00A10BAA" w:rsidP="00DB43AB">
      <w:pPr>
        <w:autoSpaceDE w:val="0"/>
        <w:autoSpaceDN w:val="0"/>
        <w:adjustRightInd w:val="0"/>
        <w:spacing w:before="240"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Articles in Journals (</w:t>
      </w:r>
      <w:proofErr w:type="spellStart"/>
      <w:r w:rsidRPr="00A10BAA">
        <w:rPr>
          <w:rFonts w:ascii="Times New Roman" w:hAnsi="Times New Roman" w:cs="Times New Roman"/>
          <w:i/>
          <w:iCs/>
          <w:sz w:val="24"/>
          <w:szCs w:val="24"/>
        </w:rPr>
        <w:t>Elecronic</w:t>
      </w:r>
      <w:proofErr w:type="spellEnd"/>
      <w:r w:rsidRPr="00A10BAA">
        <w:rPr>
          <w:rFonts w:ascii="Times New Roman" w:hAnsi="Times New Roman" w:cs="Times New Roman"/>
          <w:i/>
          <w:iCs/>
          <w:sz w:val="24"/>
          <w:szCs w:val="24"/>
        </w:rPr>
        <w:t>)</w:t>
      </w:r>
    </w:p>
    <w:p w:rsidR="00DB43AB" w:rsidRPr="0097509F" w:rsidRDefault="00A10BAA" w:rsidP="00DB43AB">
      <w:pPr>
        <w:pStyle w:val="example"/>
        <w:shd w:val="clear" w:color="auto" w:fill="FFFFFF"/>
        <w:spacing w:before="0" w:beforeAutospacing="0" w:after="225" w:afterAutospacing="0"/>
        <w:ind w:left="300"/>
        <w:rPr>
          <w:color w:val="000000" w:themeColor="text1"/>
        </w:rPr>
      </w:pPr>
      <w:r w:rsidRPr="00A10BAA">
        <w:rPr>
          <w:color w:val="000000" w:themeColor="text1"/>
        </w:rPr>
        <w:t>Dobson, H., (2006). Mister Sparkle meets the 'Yakuza': depictions of Japan in The Simpsons. </w:t>
      </w:r>
      <w:r w:rsidRPr="00A10BAA">
        <w:rPr>
          <w:rStyle w:val="Emphasis"/>
          <w:color w:val="000000" w:themeColor="text1"/>
        </w:rPr>
        <w:t>Journal of Popular Culture</w:t>
      </w:r>
      <w:r w:rsidRPr="00A10BAA">
        <w:rPr>
          <w:color w:val="000000" w:themeColor="text1"/>
        </w:rPr>
        <w:t> [online]. </w:t>
      </w:r>
      <w:r w:rsidRPr="00A10BAA">
        <w:rPr>
          <w:rStyle w:val="Strong"/>
          <w:color w:val="000000" w:themeColor="text1"/>
        </w:rPr>
        <w:t>39</w:t>
      </w:r>
      <w:r w:rsidRPr="00A10BAA">
        <w:rPr>
          <w:color w:val="000000" w:themeColor="text1"/>
        </w:rPr>
        <w:t xml:space="preserve">(1), 44–68. [Viewed 5 October 2015]. Available from: </w:t>
      </w:r>
      <w:proofErr w:type="spellStart"/>
      <w:r w:rsidRPr="00A10BAA">
        <w:rPr>
          <w:color w:val="000000" w:themeColor="text1"/>
        </w:rPr>
        <w:t>doi</w:t>
      </w:r>
      <w:proofErr w:type="spellEnd"/>
      <w:r w:rsidRPr="00A10BAA">
        <w:rPr>
          <w:color w:val="000000" w:themeColor="text1"/>
        </w:rPr>
        <w:t>: 10.1111/j.1540-5931.2006.00203.x</w:t>
      </w:r>
    </w:p>
    <w:p w:rsidR="000D61B8" w:rsidRPr="0097509F" w:rsidRDefault="00A10BAA" w:rsidP="001520DD">
      <w:pPr>
        <w:autoSpaceDE w:val="0"/>
        <w:autoSpaceDN w:val="0"/>
        <w:adjustRightInd w:val="0"/>
        <w:spacing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Reports, proceedings, unpublished literature</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 xml:space="preserve">Panayiotis, C.A. 1999. Convergence across Canadian provinces. Discussion paper series, No. 99-03, Department of Economics, University of Calgary. </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Nesbitt-Larking, P. 1994. The 1992 referendum and the 1993 federal election in Canada: Patterns of protest, in: Proceedings of the annual meeting of the Canadian Political Science Association, Calgary, Canada, pp. 351–365.</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Barr, C.W. 2000. Evaluations of political leaders in Canada, Britain and the United States. Doctoral dissertation, York University, Toronto, Ontario.</w:t>
      </w:r>
    </w:p>
    <w:p w:rsidR="000D61B8" w:rsidRPr="0097509F" w:rsidRDefault="000D61B8" w:rsidP="001520DD">
      <w:pPr>
        <w:autoSpaceDE w:val="0"/>
        <w:autoSpaceDN w:val="0"/>
        <w:adjustRightInd w:val="0"/>
        <w:spacing w:after="0" w:line="240" w:lineRule="auto"/>
        <w:ind w:left="720" w:hanging="720"/>
        <w:jc w:val="both"/>
        <w:rPr>
          <w:rFonts w:ascii="Times New Roman" w:hAnsi="Times New Roman" w:cs="Times New Roman"/>
          <w:sz w:val="24"/>
          <w:szCs w:val="24"/>
        </w:rPr>
      </w:pPr>
    </w:p>
    <w:p w:rsidR="000D61B8" w:rsidRPr="0097509F" w:rsidRDefault="00A10BAA" w:rsidP="001520DD">
      <w:pPr>
        <w:autoSpaceDE w:val="0"/>
        <w:autoSpaceDN w:val="0"/>
        <w:adjustRightInd w:val="0"/>
        <w:spacing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Articles in Newspapers</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r w:rsidRPr="00A10BAA">
        <w:rPr>
          <w:rFonts w:ascii="Times New Roman" w:hAnsi="Times New Roman" w:cs="Times New Roman"/>
          <w:sz w:val="24"/>
          <w:szCs w:val="24"/>
        </w:rPr>
        <w:t xml:space="preserve">Smith, A. 1999. Spending limits irk Cabinet. The Globe and Mail, 3 December, p. A1. </w:t>
      </w:r>
      <w:r w:rsidRPr="00A10BAA">
        <w:rPr>
          <w:rFonts w:ascii="Times New Roman" w:hAnsi="Times New Roman" w:cs="Times New Roman"/>
          <w:i/>
          <w:iCs/>
          <w:sz w:val="24"/>
          <w:szCs w:val="24"/>
        </w:rPr>
        <w:t xml:space="preserve">Internet source: </w:t>
      </w:r>
      <w:r w:rsidRPr="00A10BAA">
        <w:rPr>
          <w:rFonts w:ascii="Times New Roman" w:hAnsi="Times New Roman" w:cs="Times New Roman"/>
          <w:sz w:val="24"/>
          <w:szCs w:val="24"/>
        </w:rPr>
        <w:t>Give the universal resource locator in full: Nepalese Journal of Agricultural Economics (Vol. 1, No. 1, September 2011)</w:t>
      </w:r>
    </w:p>
    <w:p w:rsidR="000D61B8" w:rsidRPr="0097509F" w:rsidRDefault="00A10BAA" w:rsidP="001520DD">
      <w:pPr>
        <w:autoSpaceDE w:val="0"/>
        <w:autoSpaceDN w:val="0"/>
        <w:adjustRightInd w:val="0"/>
        <w:spacing w:after="0" w:line="240" w:lineRule="auto"/>
        <w:jc w:val="both"/>
        <w:rPr>
          <w:rFonts w:ascii="Times New Roman" w:hAnsi="Times New Roman" w:cs="Times New Roman"/>
          <w:sz w:val="24"/>
          <w:szCs w:val="24"/>
        </w:rPr>
      </w:pPr>
      <w:hyperlink r:id="rId6" w:history="1">
        <w:r>
          <w:rPr>
            <w:rStyle w:val="Hyperlink"/>
            <w:rFonts w:ascii="Times New Roman" w:hAnsi="Times New Roman" w:cs="Times New Roman"/>
            <w:sz w:val="24"/>
            <w:szCs w:val="24"/>
          </w:rPr>
          <w:t>http://info.wlu.ca/~wwwpress/jrls/cjps/english/cjpsstyle.html</w:t>
        </w:r>
      </w:hyperlink>
    </w:p>
    <w:p w:rsidR="000D61B8" w:rsidRPr="0097509F" w:rsidRDefault="000D61B8" w:rsidP="001520DD">
      <w:pPr>
        <w:autoSpaceDE w:val="0"/>
        <w:autoSpaceDN w:val="0"/>
        <w:adjustRightInd w:val="0"/>
        <w:spacing w:after="0" w:line="240" w:lineRule="auto"/>
        <w:ind w:left="720" w:hanging="720"/>
        <w:jc w:val="both"/>
        <w:rPr>
          <w:rFonts w:ascii="Times New Roman" w:hAnsi="Times New Roman" w:cs="Times New Roman"/>
          <w:sz w:val="24"/>
          <w:szCs w:val="24"/>
        </w:rPr>
      </w:pPr>
    </w:p>
    <w:p w:rsidR="000D61B8" w:rsidRPr="0097509F" w:rsidRDefault="00A10BAA" w:rsidP="001520DD">
      <w:pPr>
        <w:autoSpaceDE w:val="0"/>
        <w:autoSpaceDN w:val="0"/>
        <w:adjustRightInd w:val="0"/>
        <w:spacing w:line="240" w:lineRule="auto"/>
        <w:ind w:left="720" w:hanging="720"/>
        <w:jc w:val="both"/>
        <w:rPr>
          <w:rFonts w:ascii="Times New Roman" w:hAnsi="Times New Roman" w:cs="Times New Roman"/>
          <w:i/>
          <w:iCs/>
          <w:sz w:val="24"/>
          <w:szCs w:val="24"/>
        </w:rPr>
      </w:pPr>
      <w:r w:rsidRPr="00A10BAA">
        <w:rPr>
          <w:rFonts w:ascii="Times New Roman" w:hAnsi="Times New Roman" w:cs="Times New Roman"/>
          <w:i/>
          <w:iCs/>
          <w:sz w:val="24"/>
          <w:szCs w:val="24"/>
        </w:rPr>
        <w:t>Articles in Internet / Website</w:t>
      </w:r>
    </w:p>
    <w:p w:rsidR="000D61B8" w:rsidRPr="0097509F" w:rsidRDefault="00A10BAA" w:rsidP="001520DD">
      <w:pPr>
        <w:autoSpaceDE w:val="0"/>
        <w:autoSpaceDN w:val="0"/>
        <w:adjustRightInd w:val="0"/>
        <w:spacing w:after="0" w:line="240" w:lineRule="auto"/>
        <w:ind w:left="720" w:hanging="720"/>
        <w:jc w:val="both"/>
        <w:rPr>
          <w:rFonts w:ascii="Times New Roman" w:hAnsi="Times New Roman" w:cs="Times New Roman"/>
          <w:sz w:val="24"/>
          <w:szCs w:val="24"/>
        </w:rPr>
      </w:pPr>
      <w:proofErr w:type="spellStart"/>
      <w:r w:rsidRPr="00A10BAA">
        <w:rPr>
          <w:rFonts w:ascii="Times New Roman" w:hAnsi="Times New Roman" w:cs="Times New Roman"/>
          <w:sz w:val="24"/>
          <w:szCs w:val="24"/>
        </w:rPr>
        <w:t>Ikerd</w:t>
      </w:r>
      <w:proofErr w:type="spellEnd"/>
      <w:r w:rsidRPr="00A10BAA">
        <w:rPr>
          <w:rFonts w:ascii="Times New Roman" w:hAnsi="Times New Roman" w:cs="Times New Roman"/>
          <w:sz w:val="24"/>
          <w:szCs w:val="24"/>
        </w:rPr>
        <w:t>, J. 1999. Sustainable agriculture as a rural economic development. Retrieved from http://www.ssu.missouri.edu/ faculty/</w:t>
      </w:r>
      <w:proofErr w:type="spellStart"/>
      <w:r w:rsidRPr="00A10BAA">
        <w:rPr>
          <w:rFonts w:ascii="Times New Roman" w:hAnsi="Times New Roman" w:cs="Times New Roman"/>
          <w:sz w:val="24"/>
          <w:szCs w:val="24"/>
        </w:rPr>
        <w:t>JIkerd</w:t>
      </w:r>
      <w:proofErr w:type="spellEnd"/>
      <w:r w:rsidRPr="00A10BAA">
        <w:rPr>
          <w:rFonts w:ascii="Times New Roman" w:hAnsi="Times New Roman" w:cs="Times New Roman"/>
          <w:sz w:val="24"/>
          <w:szCs w:val="24"/>
        </w:rPr>
        <w:t>/papers/sa-cdst.htm on 2 May 2002.</w:t>
      </w:r>
    </w:p>
    <w:p w:rsidR="000D61B8" w:rsidRPr="0097509F" w:rsidRDefault="000D61B8" w:rsidP="001520DD">
      <w:pPr>
        <w:autoSpaceDE w:val="0"/>
        <w:autoSpaceDN w:val="0"/>
        <w:adjustRightInd w:val="0"/>
        <w:spacing w:after="0" w:line="240" w:lineRule="auto"/>
        <w:ind w:left="720" w:hanging="720"/>
        <w:jc w:val="both"/>
        <w:rPr>
          <w:rFonts w:ascii="Times New Roman" w:hAnsi="Times New Roman" w:cs="Times New Roman"/>
          <w:sz w:val="24"/>
          <w:szCs w:val="24"/>
        </w:rPr>
      </w:pPr>
    </w:p>
    <w:p w:rsidR="00F6504B" w:rsidRPr="0097509F" w:rsidRDefault="00A10BAA" w:rsidP="00F6504B">
      <w:pPr>
        <w:autoSpaceDE w:val="0"/>
        <w:autoSpaceDN w:val="0"/>
        <w:adjustRightInd w:val="0"/>
        <w:spacing w:after="0" w:line="240" w:lineRule="auto"/>
        <w:ind w:left="1350" w:hanging="1350"/>
        <w:rPr>
          <w:rFonts w:ascii="Times New Roman" w:hAnsi="Times New Roman" w:cs="Times New Roman"/>
          <w:sz w:val="24"/>
          <w:szCs w:val="24"/>
        </w:rPr>
      </w:pPr>
      <w:r w:rsidRPr="00A10BAA">
        <w:rPr>
          <w:rFonts w:ascii="Times New Roman" w:hAnsi="Times New Roman" w:cs="Times New Roman"/>
          <w:b/>
          <w:bCs/>
          <w:sz w:val="24"/>
          <w:szCs w:val="24"/>
        </w:rPr>
        <w:t xml:space="preserve">How to send: </w:t>
      </w:r>
      <w:r w:rsidRPr="00A10BAA">
        <w:rPr>
          <w:rFonts w:ascii="Times New Roman" w:hAnsi="Times New Roman" w:cs="Times New Roman"/>
          <w:sz w:val="24"/>
          <w:szCs w:val="24"/>
        </w:rPr>
        <w:t xml:space="preserve">Please send electronic copy of your paper/poster via mail to: </w:t>
      </w:r>
      <w:hyperlink r:id="rId7" w:history="1">
        <w:r>
          <w:rPr>
            <w:rStyle w:val="Hyperlink"/>
            <w:rFonts w:ascii="Times New Roman" w:hAnsi="Times New Roman" w:cs="Times New Roman"/>
            <w:sz w:val="24"/>
            <w:szCs w:val="24"/>
          </w:rPr>
          <w:t>conference.doa.nfa2021@gmail.com</w:t>
        </w:r>
      </w:hyperlink>
    </w:p>
    <w:p w:rsidR="00F6504B" w:rsidRPr="0097509F" w:rsidRDefault="00F6504B" w:rsidP="00F6504B">
      <w:pPr>
        <w:autoSpaceDE w:val="0"/>
        <w:autoSpaceDN w:val="0"/>
        <w:adjustRightInd w:val="0"/>
        <w:spacing w:after="0" w:line="240" w:lineRule="auto"/>
        <w:ind w:left="720" w:hanging="270"/>
        <w:jc w:val="both"/>
        <w:rPr>
          <w:rFonts w:ascii="Times New Roman" w:hAnsi="Times New Roman" w:cs="Times New Roman"/>
          <w:sz w:val="24"/>
          <w:szCs w:val="24"/>
        </w:rPr>
      </w:pPr>
    </w:p>
    <w:p w:rsidR="00D15AFC" w:rsidRDefault="00F6504B" w:rsidP="0097509F">
      <w:pPr>
        <w:shd w:val="clear" w:color="auto" w:fill="FFFFFF"/>
        <w:spacing w:after="0" w:line="240" w:lineRule="auto"/>
        <w:ind w:left="720" w:hanging="720"/>
        <w:jc w:val="both"/>
        <w:textAlignment w:val="baseline"/>
        <w:rPr>
          <w:rFonts w:ascii="Times New Roman" w:hAnsi="Times New Roman" w:cs="Times New Roman"/>
          <w:b/>
          <w:bCs/>
          <w:sz w:val="24"/>
          <w:szCs w:val="24"/>
        </w:rPr>
      </w:pPr>
      <w:r w:rsidRPr="0097509F">
        <w:rPr>
          <w:rFonts w:ascii="Times New Roman" w:hAnsi="Times New Roman" w:cs="Times New Roman"/>
          <w:b/>
          <w:bCs/>
          <w:sz w:val="24"/>
          <w:szCs w:val="24"/>
        </w:rPr>
        <w:t>Disclaimer:</w:t>
      </w:r>
      <w:r w:rsidR="00A10BAA" w:rsidRPr="00A10BAA">
        <w:rPr>
          <w:rFonts w:ascii="Times New Roman" w:hAnsi="Times New Roman" w:cs="Times New Roman"/>
          <w:b/>
          <w:bCs/>
          <w:sz w:val="24"/>
          <w:szCs w:val="24"/>
        </w:rPr>
        <w:t xml:space="preserve"> </w:t>
      </w:r>
    </w:p>
    <w:p w:rsidR="0097509F" w:rsidRPr="0097509F" w:rsidRDefault="00A10BAA" w:rsidP="00D15AFC">
      <w:pPr>
        <w:shd w:val="clear" w:color="auto" w:fill="FFFFFF"/>
        <w:spacing w:after="0" w:line="240" w:lineRule="auto"/>
        <w:jc w:val="both"/>
        <w:textAlignment w:val="baseline"/>
        <w:rPr>
          <w:rFonts w:ascii="Times New Roman" w:hAnsi="Times New Roman" w:cs="Times New Roman"/>
          <w:sz w:val="24"/>
          <w:szCs w:val="24"/>
        </w:rPr>
      </w:pPr>
      <w:r w:rsidRPr="00A10BAA">
        <w:rPr>
          <w:rFonts w:ascii="Times New Roman" w:hAnsi="Times New Roman" w:cs="Times New Roman"/>
          <w:sz w:val="24"/>
          <w:szCs w:val="24"/>
        </w:rPr>
        <w:t xml:space="preserve">Submission of a paper implies that it has not been published previously and is not under consideration for publication elsewhere. Department of Agriculture, Nepal Agriculture Federation and the Review and Editorial Committee remain neutral to the views presented in the article. The author of the respective article will be responsible to defend all the views/statements </w:t>
      </w:r>
      <w:r w:rsidRPr="00A10BAA">
        <w:rPr>
          <w:rFonts w:ascii="Times New Roman" w:hAnsi="Times New Roman" w:cs="Times New Roman"/>
          <w:sz w:val="24"/>
          <w:szCs w:val="24"/>
        </w:rPr>
        <w:lastRenderedPageBreak/>
        <w:t>presented in the article.</w:t>
      </w:r>
      <w:r w:rsidR="0097509F">
        <w:rPr>
          <w:rFonts w:ascii="Times New Roman" w:hAnsi="Times New Roman" w:cs="Times New Roman"/>
          <w:sz w:val="24"/>
          <w:szCs w:val="24"/>
        </w:rPr>
        <w:t xml:space="preserve"> </w:t>
      </w:r>
      <w:r w:rsidR="0097509F" w:rsidRPr="00D15AFC">
        <w:rPr>
          <w:rFonts w:ascii="Times New Roman" w:hAnsi="Times New Roman" w:cs="Times New Roman"/>
          <w:sz w:val="24"/>
          <w:szCs w:val="24"/>
        </w:rPr>
        <w:t>The submission of the papers to the workshop, the author(s) warranties that:</w:t>
      </w:r>
    </w:p>
    <w:p w:rsidR="00FE317B" w:rsidRPr="0097509F" w:rsidRDefault="00FE317B" w:rsidP="00927B56">
      <w:pPr>
        <w:pStyle w:val="ListParagraph"/>
        <w:numPr>
          <w:ilvl w:val="0"/>
          <w:numId w:val="2"/>
        </w:numPr>
        <w:shd w:val="clear" w:color="auto" w:fill="FFFFFF"/>
        <w:spacing w:after="0" w:line="240" w:lineRule="auto"/>
        <w:ind w:left="990" w:hanging="270"/>
        <w:textAlignment w:val="baseline"/>
        <w:rPr>
          <w:rFonts w:ascii="Times New Roman" w:eastAsia="Times New Roman" w:hAnsi="Times New Roman" w:cs="Times New Roman"/>
          <w:color w:val="222222"/>
          <w:sz w:val="24"/>
          <w:szCs w:val="24"/>
        </w:rPr>
      </w:pPr>
      <w:r w:rsidRPr="0097509F">
        <w:rPr>
          <w:rFonts w:ascii="Times New Roman" w:eastAsia="Times New Roman" w:hAnsi="Times New Roman" w:cs="Times New Roman"/>
          <w:color w:val="222222"/>
          <w:sz w:val="24"/>
          <w:szCs w:val="24"/>
          <w:bdr w:val="none" w:sz="0" w:space="0" w:color="auto" w:frame="1"/>
        </w:rPr>
        <w:t xml:space="preserve">All authors have </w:t>
      </w:r>
      <w:r w:rsidR="0023288F" w:rsidRPr="0097509F">
        <w:rPr>
          <w:rFonts w:ascii="Times New Roman" w:eastAsia="Times New Roman" w:hAnsi="Times New Roman" w:cs="Times New Roman"/>
          <w:color w:val="222222"/>
          <w:sz w:val="24"/>
          <w:szCs w:val="24"/>
          <w:bdr w:val="none" w:sz="0" w:space="0" w:color="auto" w:frame="1"/>
        </w:rPr>
        <w:t xml:space="preserve">contributed for the research/writing paper and </w:t>
      </w:r>
      <w:r w:rsidRPr="0097509F">
        <w:rPr>
          <w:rFonts w:ascii="Times New Roman" w:eastAsia="Times New Roman" w:hAnsi="Times New Roman" w:cs="Times New Roman"/>
          <w:color w:val="222222"/>
          <w:sz w:val="24"/>
          <w:szCs w:val="24"/>
          <w:bdr w:val="none" w:sz="0" w:space="0" w:color="auto" w:frame="1"/>
        </w:rPr>
        <w:t>read the submitted version of the manuscript and there is no any competing interest regarding the manuscript</w:t>
      </w:r>
    </w:p>
    <w:p w:rsidR="00FE317B" w:rsidRPr="0097509F" w:rsidRDefault="00FE317B" w:rsidP="00927B56">
      <w:pPr>
        <w:pStyle w:val="ListParagraph"/>
        <w:numPr>
          <w:ilvl w:val="0"/>
          <w:numId w:val="2"/>
        </w:numPr>
        <w:shd w:val="clear" w:color="auto" w:fill="FFFFFF"/>
        <w:spacing w:after="0" w:line="240" w:lineRule="auto"/>
        <w:ind w:left="990" w:hanging="270"/>
        <w:textAlignment w:val="baseline"/>
        <w:rPr>
          <w:rFonts w:ascii="Times New Roman" w:eastAsia="Times New Roman" w:hAnsi="Times New Roman" w:cs="Times New Roman"/>
          <w:color w:val="222222"/>
          <w:sz w:val="24"/>
          <w:szCs w:val="24"/>
        </w:rPr>
      </w:pPr>
      <w:r w:rsidRPr="0097509F">
        <w:rPr>
          <w:rFonts w:ascii="Times New Roman" w:eastAsia="Times New Roman" w:hAnsi="Times New Roman" w:cs="Times New Roman"/>
          <w:color w:val="222222"/>
          <w:sz w:val="24"/>
          <w:szCs w:val="24"/>
          <w:bdr w:val="none" w:sz="0" w:space="0" w:color="auto" w:frame="1"/>
        </w:rPr>
        <w:t>The work is original (not published elsewhere) and not submitted elsewhere or not currently being under consideration for publication elsewhere</w:t>
      </w:r>
    </w:p>
    <w:p w:rsidR="00FE317B" w:rsidRPr="0097509F" w:rsidRDefault="00FE317B" w:rsidP="00927B56">
      <w:pPr>
        <w:pStyle w:val="ListParagraph"/>
        <w:numPr>
          <w:ilvl w:val="0"/>
          <w:numId w:val="2"/>
        </w:numPr>
        <w:shd w:val="clear" w:color="auto" w:fill="FFFFFF"/>
        <w:spacing w:after="0" w:line="240" w:lineRule="auto"/>
        <w:ind w:left="990" w:hanging="270"/>
        <w:textAlignment w:val="baseline"/>
        <w:rPr>
          <w:rFonts w:ascii="Times New Roman" w:eastAsia="Times New Roman" w:hAnsi="Times New Roman" w:cs="Times New Roman"/>
          <w:color w:val="222222"/>
          <w:sz w:val="24"/>
          <w:szCs w:val="24"/>
        </w:rPr>
      </w:pPr>
      <w:r w:rsidRPr="0097509F">
        <w:rPr>
          <w:rFonts w:ascii="Times New Roman" w:eastAsia="Times New Roman" w:hAnsi="Times New Roman" w:cs="Times New Roman"/>
          <w:color w:val="222222"/>
          <w:sz w:val="24"/>
          <w:szCs w:val="24"/>
          <w:bdr w:val="none" w:sz="0" w:space="0" w:color="auto" w:frame="1"/>
        </w:rPr>
        <w:t xml:space="preserve">All the authors have read author’s guideline of the </w:t>
      </w:r>
      <w:r w:rsidR="00E91EF7" w:rsidRPr="0097509F">
        <w:rPr>
          <w:rFonts w:ascii="Times New Roman" w:eastAsia="Times New Roman" w:hAnsi="Times New Roman" w:cs="Times New Roman"/>
          <w:color w:val="222222"/>
          <w:sz w:val="24"/>
          <w:szCs w:val="24"/>
          <w:bdr w:val="none" w:sz="0" w:space="0" w:color="auto" w:frame="1"/>
        </w:rPr>
        <w:t>workshop Review and Editorial Committee</w:t>
      </w:r>
    </w:p>
    <w:p w:rsidR="00FE317B" w:rsidRPr="0097509F" w:rsidRDefault="00FE317B" w:rsidP="00927B56">
      <w:pPr>
        <w:pStyle w:val="ListParagraph"/>
        <w:numPr>
          <w:ilvl w:val="0"/>
          <w:numId w:val="2"/>
        </w:numPr>
        <w:shd w:val="clear" w:color="auto" w:fill="FFFFFF"/>
        <w:spacing w:after="0" w:line="240" w:lineRule="auto"/>
        <w:ind w:left="990" w:hanging="270"/>
        <w:textAlignment w:val="baseline"/>
        <w:rPr>
          <w:rFonts w:ascii="Times New Roman" w:eastAsia="Times New Roman" w:hAnsi="Times New Roman" w:cs="Times New Roman"/>
          <w:color w:val="222222"/>
          <w:sz w:val="24"/>
          <w:szCs w:val="24"/>
        </w:rPr>
      </w:pPr>
      <w:r w:rsidRPr="0097509F">
        <w:rPr>
          <w:rFonts w:ascii="Times New Roman" w:eastAsia="Times New Roman" w:hAnsi="Times New Roman" w:cs="Times New Roman"/>
          <w:color w:val="222222"/>
          <w:sz w:val="24"/>
          <w:szCs w:val="24"/>
          <w:bdr w:val="none" w:sz="0" w:space="0" w:color="auto" w:frame="1"/>
        </w:rPr>
        <w:t>The article mentioned above has been written by the stated author(s) and contains no unlawful statements</w:t>
      </w:r>
    </w:p>
    <w:p w:rsidR="00E91EF7" w:rsidRPr="0097509F" w:rsidRDefault="00FE317B" w:rsidP="00927B56">
      <w:pPr>
        <w:pStyle w:val="ListParagraph"/>
        <w:numPr>
          <w:ilvl w:val="0"/>
          <w:numId w:val="2"/>
        </w:numPr>
        <w:shd w:val="clear" w:color="auto" w:fill="FFFFFF"/>
        <w:spacing w:after="0" w:line="240" w:lineRule="auto"/>
        <w:ind w:left="990" w:hanging="270"/>
        <w:textAlignment w:val="baseline"/>
        <w:rPr>
          <w:rFonts w:ascii="Times New Roman" w:eastAsia="Times New Roman" w:hAnsi="Times New Roman" w:cs="Times New Roman"/>
          <w:color w:val="222222"/>
          <w:sz w:val="24"/>
          <w:szCs w:val="24"/>
        </w:rPr>
      </w:pPr>
      <w:r w:rsidRPr="0097509F">
        <w:rPr>
          <w:rFonts w:ascii="Times New Roman" w:eastAsia="Times New Roman" w:hAnsi="Times New Roman" w:cs="Times New Roman"/>
          <w:color w:val="222222"/>
          <w:sz w:val="24"/>
          <w:szCs w:val="24"/>
          <w:bdr w:val="none" w:sz="0" w:space="0" w:color="auto" w:frame="1"/>
        </w:rPr>
        <w:t>The article does not violate any intellectual/personal property right of any person or entity.</w:t>
      </w:r>
    </w:p>
    <w:p w:rsidR="00E91EF7" w:rsidRPr="00D15AFC" w:rsidRDefault="00E91EF7" w:rsidP="00D15AFC">
      <w:pPr>
        <w:autoSpaceDE w:val="0"/>
        <w:autoSpaceDN w:val="0"/>
        <w:adjustRightInd w:val="0"/>
        <w:spacing w:before="240" w:after="0" w:line="240" w:lineRule="auto"/>
        <w:ind w:left="1350" w:hanging="1350"/>
        <w:rPr>
          <w:rFonts w:ascii="Times New Roman" w:hAnsi="Times New Roman" w:cs="Times New Roman"/>
          <w:b/>
          <w:bCs/>
          <w:sz w:val="24"/>
          <w:szCs w:val="24"/>
        </w:rPr>
      </w:pPr>
      <w:r w:rsidRPr="00D15AFC">
        <w:rPr>
          <w:rFonts w:ascii="Times New Roman" w:hAnsi="Times New Roman" w:cs="Times New Roman"/>
          <w:b/>
          <w:bCs/>
          <w:sz w:val="24"/>
          <w:szCs w:val="24"/>
        </w:rPr>
        <w:t>Peer review process:</w:t>
      </w:r>
    </w:p>
    <w:p w:rsidR="00E91EF7" w:rsidRPr="00D15AFC" w:rsidRDefault="00E91EF7" w:rsidP="00D15AFC">
      <w:pPr>
        <w:shd w:val="clear" w:color="auto" w:fill="FFFFFF"/>
        <w:spacing w:after="0" w:line="240" w:lineRule="auto"/>
        <w:jc w:val="both"/>
        <w:textAlignment w:val="baseline"/>
        <w:rPr>
          <w:rFonts w:ascii="Times New Roman" w:hAnsi="Times New Roman" w:cs="Times New Roman"/>
          <w:sz w:val="24"/>
          <w:szCs w:val="24"/>
        </w:rPr>
      </w:pPr>
      <w:r w:rsidRPr="00D15AFC">
        <w:rPr>
          <w:rFonts w:ascii="Times New Roman" w:hAnsi="Times New Roman" w:cs="Times New Roman"/>
          <w:sz w:val="24"/>
          <w:szCs w:val="24"/>
        </w:rPr>
        <w:t xml:space="preserve">The journal adopts the single blind peer review process. The manuscript will be sent to at least two peer reviewers. The journal maintains the roaster of peer reviewers. Once the journal receives the manuscript, </w:t>
      </w:r>
      <w:r w:rsidR="00927B56" w:rsidRPr="00D15AFC">
        <w:rPr>
          <w:rFonts w:ascii="Times New Roman" w:hAnsi="Times New Roman" w:cs="Times New Roman"/>
          <w:sz w:val="24"/>
          <w:szCs w:val="24"/>
        </w:rPr>
        <w:t>the Review and Technical Committee (</w:t>
      </w:r>
      <w:r w:rsidR="00592B55" w:rsidRPr="00D15AFC">
        <w:rPr>
          <w:rFonts w:ascii="Times New Roman" w:hAnsi="Times New Roman" w:cs="Times New Roman"/>
          <w:sz w:val="24"/>
          <w:szCs w:val="24"/>
        </w:rPr>
        <w:t>R</w:t>
      </w:r>
      <w:r w:rsidR="00927B56" w:rsidRPr="00D15AFC">
        <w:rPr>
          <w:rFonts w:ascii="Times New Roman" w:hAnsi="Times New Roman" w:cs="Times New Roman"/>
          <w:sz w:val="24"/>
          <w:szCs w:val="24"/>
        </w:rPr>
        <w:t>TC) quickly reviews whether t</w:t>
      </w:r>
      <w:r w:rsidRPr="00D15AFC">
        <w:rPr>
          <w:rFonts w:ascii="Times New Roman" w:hAnsi="Times New Roman" w:cs="Times New Roman"/>
          <w:sz w:val="24"/>
          <w:szCs w:val="24"/>
        </w:rPr>
        <w:t xml:space="preserve">he manuscript will be sent for peer review or not. If the manuscript does not meet minimum quality standards </w:t>
      </w:r>
      <w:r w:rsidR="00A10BAA" w:rsidRPr="00A10BAA">
        <w:rPr>
          <w:rFonts w:ascii="Times New Roman" w:hAnsi="Times New Roman" w:cs="Times New Roman"/>
          <w:sz w:val="24"/>
          <w:szCs w:val="24"/>
        </w:rPr>
        <w:t xml:space="preserve">as stated in the author’s guideline, the manuscript may be rejected or sent back to the authors for revision before review process. The manuscript satisfying the minimum quality standard will be given a manuscript ID and sent for peer review process to at least two peer reviewers along with an evaluation form and guideline for reviewer. Generally, the reviewers are requested to submit their comments within </w:t>
      </w:r>
      <w:r w:rsidR="00592B55" w:rsidRPr="00D15AFC">
        <w:rPr>
          <w:rFonts w:ascii="Times New Roman" w:hAnsi="Times New Roman" w:cs="Times New Roman"/>
          <w:sz w:val="24"/>
          <w:szCs w:val="24"/>
        </w:rPr>
        <w:t xml:space="preserve">two </w:t>
      </w:r>
      <w:r w:rsidRPr="00D15AFC">
        <w:rPr>
          <w:rFonts w:ascii="Times New Roman" w:hAnsi="Times New Roman" w:cs="Times New Roman"/>
          <w:sz w:val="24"/>
          <w:szCs w:val="24"/>
        </w:rPr>
        <w:t xml:space="preserve">weeks’ period. Based on the suggestions/ recommendations from the peer reviewers, the </w:t>
      </w:r>
      <w:r w:rsidR="00592B55" w:rsidRPr="00D15AFC">
        <w:rPr>
          <w:rFonts w:ascii="Times New Roman" w:hAnsi="Times New Roman" w:cs="Times New Roman"/>
          <w:sz w:val="24"/>
          <w:szCs w:val="24"/>
        </w:rPr>
        <w:t xml:space="preserve">RTC </w:t>
      </w:r>
      <w:r w:rsidRPr="00D15AFC">
        <w:rPr>
          <w:rFonts w:ascii="Times New Roman" w:hAnsi="Times New Roman" w:cs="Times New Roman"/>
          <w:sz w:val="24"/>
          <w:szCs w:val="24"/>
        </w:rPr>
        <w:t>may take any of the following three decision- accept, accept after major/minor revision and reject, and will communicate to the respective authors accordingly. If the recommendation from one peer reviewer contradicts with another one, the manuscript may be sent to a third peer reviewer after consultat</w:t>
      </w:r>
      <w:r w:rsidR="00A10BAA" w:rsidRPr="00A10BAA">
        <w:rPr>
          <w:rFonts w:ascii="Times New Roman" w:hAnsi="Times New Roman" w:cs="Times New Roman"/>
          <w:sz w:val="24"/>
          <w:szCs w:val="24"/>
        </w:rPr>
        <w:t xml:space="preserve">ion with the </w:t>
      </w:r>
      <w:r w:rsidR="00592B55" w:rsidRPr="00D15AFC">
        <w:rPr>
          <w:rFonts w:ascii="Times New Roman" w:hAnsi="Times New Roman" w:cs="Times New Roman"/>
          <w:sz w:val="24"/>
          <w:szCs w:val="24"/>
        </w:rPr>
        <w:t>R</w:t>
      </w:r>
      <w:r w:rsidR="00927B56" w:rsidRPr="00D15AFC">
        <w:rPr>
          <w:rFonts w:ascii="Times New Roman" w:hAnsi="Times New Roman" w:cs="Times New Roman"/>
          <w:sz w:val="24"/>
          <w:szCs w:val="24"/>
        </w:rPr>
        <w:t xml:space="preserve">TC. </w:t>
      </w:r>
      <w:r w:rsidRPr="00D15AFC">
        <w:rPr>
          <w:rFonts w:ascii="Times New Roman" w:hAnsi="Times New Roman" w:cs="Times New Roman"/>
          <w:sz w:val="24"/>
          <w:szCs w:val="24"/>
        </w:rPr>
        <w:t xml:space="preserve">Based on the recommendations and suggestions of all the reviewers, the </w:t>
      </w:r>
      <w:r w:rsidR="00927B56" w:rsidRPr="00D15AFC">
        <w:rPr>
          <w:rFonts w:ascii="Times New Roman" w:hAnsi="Times New Roman" w:cs="Times New Roman"/>
          <w:sz w:val="24"/>
          <w:szCs w:val="24"/>
        </w:rPr>
        <w:t xml:space="preserve">ETC </w:t>
      </w:r>
      <w:r w:rsidRPr="00D15AFC">
        <w:rPr>
          <w:rFonts w:ascii="Times New Roman" w:hAnsi="Times New Roman" w:cs="Times New Roman"/>
          <w:sz w:val="24"/>
          <w:szCs w:val="24"/>
        </w:rPr>
        <w:t xml:space="preserve">decides whether to accept, reject or accept after revision.   The manuscripts which require revision will be sent back to author(s) with the reviewers’ comments. The revised manuscript will be accepted if the authors have incorporated all the suggestions from the peer reviewers. However, the manuscript will be rejected if the comments are not incorporated properly.  </w:t>
      </w:r>
    </w:p>
    <w:p w:rsidR="00FE317B" w:rsidRPr="0097509F" w:rsidRDefault="00FE317B" w:rsidP="00927B56">
      <w:pPr>
        <w:autoSpaceDE w:val="0"/>
        <w:autoSpaceDN w:val="0"/>
        <w:adjustRightInd w:val="0"/>
        <w:spacing w:after="0" w:line="240" w:lineRule="auto"/>
        <w:ind w:left="1170" w:hanging="270"/>
        <w:jc w:val="both"/>
        <w:rPr>
          <w:rFonts w:ascii="Times New Roman" w:hAnsi="Times New Roman" w:cs="Times New Roman"/>
          <w:sz w:val="24"/>
          <w:szCs w:val="24"/>
        </w:rPr>
      </w:pPr>
    </w:p>
    <w:sectPr w:rsidR="00FE317B" w:rsidRPr="0097509F" w:rsidSect="00BD7039">
      <w:pgSz w:w="12240" w:h="15840"/>
      <w:pgMar w:top="116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98"/>
    <w:multiLevelType w:val="multilevel"/>
    <w:tmpl w:val="394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7246D"/>
    <w:multiLevelType w:val="multilevel"/>
    <w:tmpl w:val="461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5455"/>
    <w:multiLevelType w:val="multilevel"/>
    <w:tmpl w:val="F378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A6F"/>
    <w:multiLevelType w:val="hybridMultilevel"/>
    <w:tmpl w:val="017087DE"/>
    <w:lvl w:ilvl="0" w:tplc="529489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5190BFE"/>
    <w:multiLevelType w:val="hybridMultilevel"/>
    <w:tmpl w:val="8676E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E6239"/>
    <w:multiLevelType w:val="hybridMultilevel"/>
    <w:tmpl w:val="D5B89892"/>
    <w:lvl w:ilvl="0" w:tplc="658C1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3235D"/>
    <w:multiLevelType w:val="multilevel"/>
    <w:tmpl w:val="CFEAF0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24582"/>
    <w:multiLevelType w:val="multilevel"/>
    <w:tmpl w:val="8D18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979DF"/>
    <w:multiLevelType w:val="multilevel"/>
    <w:tmpl w:val="74A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801A3"/>
    <w:multiLevelType w:val="hybridMultilevel"/>
    <w:tmpl w:val="213C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14B0D"/>
    <w:multiLevelType w:val="hybridMultilevel"/>
    <w:tmpl w:val="6952C782"/>
    <w:lvl w:ilvl="0" w:tplc="0E24FC80">
      <w:numFmt w:val="bullet"/>
      <w:lvlText w:val="-"/>
      <w:lvlJc w:val="left"/>
      <w:pPr>
        <w:ind w:left="30" w:hanging="390"/>
      </w:pPr>
      <w:rPr>
        <w:rFonts w:ascii="Times New Roman" w:eastAsia="Times New Roman" w:hAnsi="Times New Roman" w:cs="Times New Roman" w:hint="default"/>
        <w:sz w:val="27"/>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F425FB7"/>
    <w:multiLevelType w:val="multilevel"/>
    <w:tmpl w:val="86B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3"/>
  </w:num>
  <w:num w:numId="5">
    <w:abstractNumId w:val="6"/>
  </w:num>
  <w:num w:numId="6">
    <w:abstractNumId w:val="7"/>
  </w:num>
  <w:num w:numId="7">
    <w:abstractNumId w:val="11"/>
  </w:num>
  <w:num w:numId="8">
    <w:abstractNumId w:val="0"/>
  </w:num>
  <w:num w:numId="9">
    <w:abstractNumId w:val="1"/>
  </w:num>
  <w:num w:numId="10">
    <w:abstractNumId w:val="5"/>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D61B8"/>
    <w:rsid w:val="000366CC"/>
    <w:rsid w:val="0006697B"/>
    <w:rsid w:val="00075CCB"/>
    <w:rsid w:val="000D61B8"/>
    <w:rsid w:val="00116416"/>
    <w:rsid w:val="001520DD"/>
    <w:rsid w:val="00167050"/>
    <w:rsid w:val="001F54F0"/>
    <w:rsid w:val="0023288F"/>
    <w:rsid w:val="00245FBF"/>
    <w:rsid w:val="00246BD1"/>
    <w:rsid w:val="002737D6"/>
    <w:rsid w:val="002F46C7"/>
    <w:rsid w:val="00310EB5"/>
    <w:rsid w:val="00314647"/>
    <w:rsid w:val="003604A3"/>
    <w:rsid w:val="003D7C75"/>
    <w:rsid w:val="0040789F"/>
    <w:rsid w:val="00592B55"/>
    <w:rsid w:val="005F1397"/>
    <w:rsid w:val="0060657E"/>
    <w:rsid w:val="00617D88"/>
    <w:rsid w:val="00645C9C"/>
    <w:rsid w:val="00720406"/>
    <w:rsid w:val="00754D84"/>
    <w:rsid w:val="00765931"/>
    <w:rsid w:val="00785713"/>
    <w:rsid w:val="008022F1"/>
    <w:rsid w:val="00825C5A"/>
    <w:rsid w:val="008A3604"/>
    <w:rsid w:val="008C28A3"/>
    <w:rsid w:val="008E1F72"/>
    <w:rsid w:val="008E30F3"/>
    <w:rsid w:val="00906817"/>
    <w:rsid w:val="00927B56"/>
    <w:rsid w:val="00947F9F"/>
    <w:rsid w:val="0097509F"/>
    <w:rsid w:val="00A07A6A"/>
    <w:rsid w:val="00A10BAA"/>
    <w:rsid w:val="00AB0B80"/>
    <w:rsid w:val="00AC12AC"/>
    <w:rsid w:val="00AD4C97"/>
    <w:rsid w:val="00BD7039"/>
    <w:rsid w:val="00C65DB1"/>
    <w:rsid w:val="00D15AFC"/>
    <w:rsid w:val="00D22E0B"/>
    <w:rsid w:val="00DB43AB"/>
    <w:rsid w:val="00E26E73"/>
    <w:rsid w:val="00E91EF7"/>
    <w:rsid w:val="00EF519A"/>
    <w:rsid w:val="00F6504B"/>
    <w:rsid w:val="00F801BC"/>
    <w:rsid w:val="00F819BA"/>
    <w:rsid w:val="00FE317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9C"/>
  </w:style>
  <w:style w:type="paragraph" w:styleId="Heading3">
    <w:name w:val="heading 3"/>
    <w:basedOn w:val="Normal"/>
    <w:link w:val="Heading3Char"/>
    <w:uiPriority w:val="9"/>
    <w:qFormat/>
    <w:rsid w:val="00F81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B8"/>
    <w:rPr>
      <w:color w:val="0000FF" w:themeColor="hyperlink"/>
      <w:u w:val="single"/>
    </w:rPr>
  </w:style>
  <w:style w:type="paragraph" w:styleId="ListParagraph">
    <w:name w:val="List Paragraph"/>
    <w:aliases w:val="Paragraph,Citation List,Bulet Para,List Paragraph Char Char,Bullet 1,Number_1,SGLText List Paragraph,new,lp1,Normal Sentence,Colorful List - Accent 11,ListPar1,List Paragraph2,list1,HEAD 3,List Paragraph (numbered (a)),List_Paragraph,b1"/>
    <w:basedOn w:val="Normal"/>
    <w:link w:val="ListParagraphChar"/>
    <w:uiPriority w:val="34"/>
    <w:qFormat/>
    <w:rsid w:val="00AC12AC"/>
    <w:pPr>
      <w:ind w:left="720"/>
      <w:contextualSpacing/>
    </w:pPr>
  </w:style>
  <w:style w:type="character" w:styleId="Strong">
    <w:name w:val="Strong"/>
    <w:basedOn w:val="DefaultParagraphFont"/>
    <w:uiPriority w:val="22"/>
    <w:qFormat/>
    <w:rsid w:val="00DB43AB"/>
    <w:rPr>
      <w:b/>
      <w:bCs/>
    </w:rPr>
  </w:style>
  <w:style w:type="character" w:styleId="Emphasis">
    <w:name w:val="Emphasis"/>
    <w:basedOn w:val="DefaultParagraphFont"/>
    <w:uiPriority w:val="20"/>
    <w:qFormat/>
    <w:rsid w:val="00DB43AB"/>
    <w:rPr>
      <w:i/>
      <w:iCs/>
    </w:rPr>
  </w:style>
  <w:style w:type="paragraph" w:customStyle="1" w:styleId="example">
    <w:name w:val="example"/>
    <w:basedOn w:val="Normal"/>
    <w:rsid w:val="00DB4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Paragraph Char,Citation List Char,Bulet Para Char,List Paragraph Char Char Char,Bullet 1 Char,Number_1 Char,SGLText List Paragraph Char,new Char,lp1 Char,Normal Sentence Char,Colorful List - Accent 11 Char,ListPar1 Char,list1 Char"/>
    <w:link w:val="ListParagraph"/>
    <w:uiPriority w:val="34"/>
    <w:qFormat/>
    <w:locked/>
    <w:rsid w:val="0097509F"/>
  </w:style>
  <w:style w:type="paragraph" w:styleId="BalloonText">
    <w:name w:val="Balloon Text"/>
    <w:basedOn w:val="Normal"/>
    <w:link w:val="BalloonTextChar"/>
    <w:uiPriority w:val="99"/>
    <w:semiHidden/>
    <w:unhideWhenUsed/>
    <w:rsid w:val="0097509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7509F"/>
    <w:rPr>
      <w:rFonts w:ascii="Tahoma" w:hAnsi="Tahoma" w:cs="Tahoma"/>
      <w:sz w:val="16"/>
      <w:szCs w:val="14"/>
    </w:rPr>
  </w:style>
  <w:style w:type="character" w:customStyle="1" w:styleId="Heading3Char">
    <w:name w:val="Heading 3 Char"/>
    <w:basedOn w:val="DefaultParagraphFont"/>
    <w:link w:val="Heading3"/>
    <w:uiPriority w:val="9"/>
    <w:rsid w:val="00F819B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3287724">
      <w:bodyDiv w:val="1"/>
      <w:marLeft w:val="0"/>
      <w:marRight w:val="0"/>
      <w:marTop w:val="0"/>
      <w:marBottom w:val="0"/>
      <w:divBdr>
        <w:top w:val="none" w:sz="0" w:space="0" w:color="auto"/>
        <w:left w:val="none" w:sz="0" w:space="0" w:color="auto"/>
        <w:bottom w:val="none" w:sz="0" w:space="0" w:color="auto"/>
        <w:right w:val="none" w:sz="0" w:space="0" w:color="auto"/>
      </w:divBdr>
    </w:div>
    <w:div w:id="1790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na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wlu.ca/~wwwpress/jrls/cjps/english/cjpsstyle.html" TargetMode="External"/><Relationship Id="rId5" Type="http://schemas.openxmlformats.org/officeDocument/2006/relationships/hyperlink" Target="mailto:conference.nae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cp:lastPrinted>2018-04-15T06:51:00Z</cp:lastPrinted>
  <dcterms:created xsi:type="dcterms:W3CDTF">2021-04-13T03:04:00Z</dcterms:created>
  <dcterms:modified xsi:type="dcterms:W3CDTF">2021-04-13T05:42:00Z</dcterms:modified>
</cp:coreProperties>
</file>